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B8A" w:rsidRDefault="002C6B8A" w:rsidP="002C6B8A">
      <w:pPr>
        <w:jc w:val="center"/>
        <w:rPr>
          <w:rFonts w:cs="David"/>
          <w:b/>
          <w:bCs/>
          <w:sz w:val="56"/>
          <w:szCs w:val="56"/>
          <w:u w:val="single"/>
        </w:rPr>
      </w:pPr>
      <w:r>
        <w:rPr>
          <w:rFonts w:cs="David" w:hint="cs"/>
          <w:b/>
          <w:bCs/>
          <w:sz w:val="56"/>
          <w:szCs w:val="56"/>
          <w:u w:val="single"/>
          <w:rtl/>
        </w:rPr>
        <w:t>שאלות ותשובות למכרז מס' 73/13</w:t>
      </w:r>
    </w:p>
    <w:p w:rsidR="002C6B8A" w:rsidRDefault="002C6B8A" w:rsidP="002C6B8A">
      <w:pPr>
        <w:tabs>
          <w:tab w:val="left" w:pos="720"/>
          <w:tab w:val="center" w:pos="4153"/>
          <w:tab w:val="right" w:pos="8306"/>
        </w:tabs>
        <w:spacing w:after="0" w:line="240" w:lineRule="auto"/>
        <w:jc w:val="center"/>
        <w:rPr>
          <w:rFonts w:ascii="Times New Roman" w:hAnsi="Times New Roman" w:cs="David"/>
          <w:b/>
          <w:bCs/>
          <w:sz w:val="32"/>
          <w:szCs w:val="32"/>
          <w:u w:val="single"/>
          <w:lang w:eastAsia="he-IL"/>
        </w:rPr>
      </w:pPr>
      <w:r>
        <w:rPr>
          <w:rFonts w:ascii="Times New Roman" w:hAnsi="Times New Roman" w:cs="David" w:hint="cs"/>
          <w:b/>
          <w:bCs/>
          <w:sz w:val="40"/>
          <w:szCs w:val="40"/>
          <w:u w:val="single"/>
          <w:rtl/>
          <w:lang w:eastAsia="he-IL"/>
        </w:rPr>
        <w:t>מתן שירותי</w:t>
      </w:r>
      <w:r>
        <w:rPr>
          <w:rFonts w:ascii="Times New Roman" w:hAnsi="Times New Roman" w:cs="David" w:hint="cs"/>
          <w:b/>
          <w:bCs/>
          <w:sz w:val="32"/>
          <w:szCs w:val="32"/>
          <w:u w:val="single"/>
          <w:rtl/>
          <w:lang w:eastAsia="he-IL"/>
        </w:rPr>
        <w:t xml:space="preserve"> </w:t>
      </w:r>
      <w:r>
        <w:rPr>
          <w:rFonts w:ascii="Times New Roman" w:hAnsi="Times New Roman" w:cs="David" w:hint="cs"/>
          <w:b/>
          <w:bCs/>
          <w:sz w:val="40"/>
          <w:szCs w:val="40"/>
          <w:u w:val="single"/>
          <w:rtl/>
          <w:lang w:eastAsia="he-IL"/>
        </w:rPr>
        <w:t>בדיקת והערכת יהלומים</w:t>
      </w:r>
    </w:p>
    <w:p w:rsidR="002C6B8A" w:rsidRDefault="002C6B8A" w:rsidP="002C6B8A">
      <w:pPr>
        <w:spacing w:after="0" w:line="240" w:lineRule="auto"/>
        <w:rPr>
          <w:rFonts w:cs="David"/>
          <w:b/>
          <w:bCs/>
          <w:sz w:val="32"/>
          <w:szCs w:val="32"/>
        </w:rPr>
      </w:pPr>
    </w:p>
    <w:p w:rsidR="002C6B8A" w:rsidRDefault="002C6B8A" w:rsidP="002C6B8A">
      <w:pPr>
        <w:spacing w:after="0" w:line="240" w:lineRule="auto"/>
        <w:rPr>
          <w:rFonts w:cs="David"/>
          <w:b/>
          <w:bCs/>
          <w:sz w:val="32"/>
          <w:szCs w:val="32"/>
          <w:rtl/>
        </w:rPr>
      </w:pPr>
    </w:p>
    <w:p w:rsidR="002C6B8A" w:rsidRDefault="002C6B8A" w:rsidP="002C6B8A">
      <w:pPr>
        <w:spacing w:after="0" w:line="240" w:lineRule="auto"/>
        <w:rPr>
          <w:rFonts w:cs="David"/>
          <w:b/>
          <w:bCs/>
          <w:sz w:val="32"/>
          <w:szCs w:val="32"/>
          <w:rtl/>
        </w:rPr>
      </w:pPr>
      <w:r>
        <w:rPr>
          <w:rFonts w:cs="David" w:hint="cs"/>
          <w:b/>
          <w:bCs/>
          <w:sz w:val="32"/>
          <w:szCs w:val="32"/>
          <w:rtl/>
        </w:rPr>
        <w:t>להלן תשובות לכל השאלות אשר הועברו למשרד הכלכלה בהתייחס למכרז שבנדון.</w:t>
      </w:r>
    </w:p>
    <w:p w:rsidR="002C6B8A" w:rsidRDefault="002C6B8A" w:rsidP="002C6B8A">
      <w:pPr>
        <w:spacing w:after="0" w:line="240" w:lineRule="auto"/>
        <w:rPr>
          <w:rFonts w:cs="David"/>
          <w:b/>
          <w:bCs/>
          <w:sz w:val="32"/>
          <w:szCs w:val="32"/>
          <w:rtl/>
        </w:rPr>
      </w:pPr>
    </w:p>
    <w:p w:rsidR="002C6B8A" w:rsidRDefault="002C6B8A" w:rsidP="002C6B8A">
      <w:pPr>
        <w:spacing w:after="0" w:line="240" w:lineRule="auto"/>
        <w:rPr>
          <w:rFonts w:cs="David"/>
          <w:b/>
          <w:bCs/>
          <w:sz w:val="28"/>
          <w:szCs w:val="28"/>
          <w:rtl/>
        </w:rPr>
      </w:pPr>
      <w:r>
        <w:rPr>
          <w:rFonts w:cs="David" w:hint="cs"/>
          <w:b/>
          <w:bCs/>
          <w:sz w:val="32"/>
          <w:szCs w:val="32"/>
          <w:rtl/>
        </w:rPr>
        <w:t>יודגש כי התשובות המפורטות במסמך זה מהוות חלק בלתי נפרד ממסמכי המכרז.</w:t>
      </w:r>
    </w:p>
    <w:p w:rsidR="002C6B8A" w:rsidRDefault="002C6B8A" w:rsidP="002C6B8A">
      <w:pPr>
        <w:spacing w:after="0" w:line="240" w:lineRule="auto"/>
        <w:rPr>
          <w:rFonts w:cs="David"/>
          <w:b/>
          <w:bCs/>
          <w:sz w:val="28"/>
          <w:szCs w:val="28"/>
          <w:rtl/>
        </w:rPr>
      </w:pPr>
    </w:p>
    <w:p w:rsidR="002C6B8A" w:rsidRDefault="002C6B8A" w:rsidP="002C6B8A">
      <w:pPr>
        <w:spacing w:after="0" w:line="240" w:lineRule="auto"/>
        <w:rPr>
          <w:rFonts w:cs="David"/>
          <w:b/>
          <w:bCs/>
          <w:sz w:val="28"/>
          <w:szCs w:val="28"/>
          <w:rtl/>
        </w:rPr>
      </w:pPr>
    </w:p>
    <w:p w:rsidR="002C6B8A" w:rsidRDefault="002C6B8A" w:rsidP="002C6B8A">
      <w:pPr>
        <w:spacing w:after="0" w:line="240" w:lineRule="auto"/>
        <w:rPr>
          <w:rFonts w:cs="David"/>
          <w:b/>
          <w:bCs/>
          <w:sz w:val="28"/>
          <w:szCs w:val="28"/>
          <w:u w:val="single"/>
          <w:rtl/>
        </w:rPr>
      </w:pPr>
      <w:r>
        <w:rPr>
          <w:rFonts w:cs="David" w:hint="cs"/>
          <w:b/>
          <w:bCs/>
          <w:sz w:val="28"/>
          <w:szCs w:val="28"/>
          <w:u w:val="single"/>
          <w:rtl/>
        </w:rPr>
        <w:t>שאלה מס' 1</w:t>
      </w:r>
    </w:p>
    <w:p w:rsidR="002C6B8A" w:rsidRDefault="002C6B8A" w:rsidP="002C6B8A">
      <w:pPr>
        <w:spacing w:after="0" w:line="240" w:lineRule="auto"/>
        <w:rPr>
          <w:rFonts w:cs="David"/>
          <w:b/>
          <w:bCs/>
          <w:sz w:val="28"/>
          <w:szCs w:val="28"/>
          <w:u w:val="single"/>
          <w:rtl/>
        </w:rPr>
      </w:pPr>
    </w:p>
    <w:p w:rsidR="002C6B8A" w:rsidRDefault="002C6B8A" w:rsidP="002C6B8A">
      <w:pPr>
        <w:spacing w:after="0" w:line="240" w:lineRule="auto"/>
        <w:contextualSpacing/>
        <w:rPr>
          <w:rFonts w:ascii="David" w:eastAsia="Calibri" w:hAnsi="David" w:cs="David"/>
          <w:sz w:val="28"/>
          <w:szCs w:val="28"/>
          <w:u w:val="single"/>
          <w:rtl/>
        </w:rPr>
      </w:pPr>
      <w:r>
        <w:rPr>
          <w:rFonts w:ascii="David" w:eastAsia="Calibri" w:hAnsi="David" w:cs="David" w:hint="cs"/>
          <w:sz w:val="28"/>
          <w:szCs w:val="28"/>
          <w:u w:val="single"/>
          <w:rtl/>
        </w:rPr>
        <w:t xml:space="preserve">סעיף  9.3.1 </w:t>
      </w:r>
    </w:p>
    <w:p w:rsidR="002C6B8A" w:rsidRDefault="002C6B8A" w:rsidP="002C6B8A">
      <w:pPr>
        <w:spacing w:after="0" w:line="240" w:lineRule="auto"/>
        <w:contextualSpacing/>
        <w:rPr>
          <w:rFonts w:ascii="David" w:eastAsia="Calibri" w:hAnsi="David" w:cs="David"/>
          <w:b/>
          <w:bCs/>
          <w:sz w:val="28"/>
          <w:szCs w:val="28"/>
          <w:rtl/>
        </w:rPr>
      </w:pPr>
    </w:p>
    <w:p w:rsidR="002C6B8A" w:rsidRDefault="002C6B8A" w:rsidP="002C6B8A">
      <w:pPr>
        <w:spacing w:after="0" w:line="240" w:lineRule="auto"/>
        <w:contextualSpacing/>
        <w:rPr>
          <w:rFonts w:ascii="David" w:eastAsia="Calibri" w:hAnsi="David" w:cs="David"/>
          <w:sz w:val="28"/>
          <w:szCs w:val="28"/>
          <w:rtl/>
        </w:rPr>
      </w:pPr>
      <w:r>
        <w:rPr>
          <w:rFonts w:ascii="David" w:eastAsia="Calibri" w:hAnsi="David" w:cs="David" w:hint="cs"/>
          <w:sz w:val="28"/>
          <w:szCs w:val="28"/>
          <w:rtl/>
        </w:rPr>
        <w:t>במידה שעוסק המורשה של מגיש ההצעה למכרז מוקפא בשלב הגשת המכרז (תיק המע"מ מוקפא, אך ניתן להפשירו בכל עת טלפונית) האם ניתן להפשיר את עוסק המורשה ולצרף את המסמכים הרלוונטיים לאחר הזכייה במכרז. האם קיימים מסמכים חלופיים שניתן לצרף להצעה.</w:t>
      </w:r>
    </w:p>
    <w:p w:rsidR="002C6B8A" w:rsidRDefault="002C6B8A" w:rsidP="002C6B8A">
      <w:pPr>
        <w:spacing w:after="0" w:line="240" w:lineRule="auto"/>
        <w:contextualSpacing/>
        <w:rPr>
          <w:rFonts w:ascii="David" w:eastAsia="Calibri" w:hAnsi="David" w:cs="David"/>
          <w:sz w:val="28"/>
          <w:szCs w:val="28"/>
          <w:rtl/>
        </w:rPr>
      </w:pPr>
    </w:p>
    <w:p w:rsidR="002C6B8A" w:rsidRDefault="002C6B8A" w:rsidP="002C6B8A">
      <w:pPr>
        <w:spacing w:after="0" w:line="240" w:lineRule="auto"/>
        <w:contextualSpacing/>
        <w:rPr>
          <w:rFonts w:ascii="David" w:eastAsia="Calibri" w:hAnsi="David" w:cs="David"/>
          <w:b/>
          <w:bCs/>
          <w:sz w:val="28"/>
          <w:szCs w:val="28"/>
          <w:u w:val="single"/>
          <w:rtl/>
        </w:rPr>
      </w:pPr>
      <w:r>
        <w:rPr>
          <w:rFonts w:ascii="David" w:eastAsia="Calibri" w:hAnsi="David" w:cs="David" w:hint="cs"/>
          <w:b/>
          <w:bCs/>
          <w:sz w:val="28"/>
          <w:szCs w:val="28"/>
          <w:u w:val="single"/>
          <w:rtl/>
        </w:rPr>
        <w:t xml:space="preserve">תשובה </w:t>
      </w:r>
    </w:p>
    <w:p w:rsidR="002C6B8A" w:rsidRDefault="002C6B8A" w:rsidP="002C6B8A">
      <w:pPr>
        <w:spacing w:after="0" w:line="240" w:lineRule="auto"/>
        <w:contextualSpacing/>
        <w:rPr>
          <w:rFonts w:ascii="David" w:eastAsia="Calibri" w:hAnsi="David" w:cs="David"/>
          <w:b/>
          <w:bCs/>
          <w:sz w:val="28"/>
          <w:szCs w:val="28"/>
          <w:u w:val="single"/>
          <w:rtl/>
        </w:rPr>
      </w:pPr>
    </w:p>
    <w:p w:rsidR="002C6B8A" w:rsidRDefault="002C6B8A" w:rsidP="002C6B8A">
      <w:pPr>
        <w:spacing w:after="0" w:line="240" w:lineRule="auto"/>
        <w:contextualSpacing/>
        <w:rPr>
          <w:rFonts w:ascii="David" w:eastAsia="Calibri" w:hAnsi="David" w:cs="David"/>
          <w:sz w:val="28"/>
          <w:szCs w:val="28"/>
          <w:rtl/>
        </w:rPr>
      </w:pPr>
      <w:r>
        <w:rPr>
          <w:rFonts w:ascii="David" w:eastAsia="Calibri" w:hAnsi="David" w:cs="David" w:hint="cs"/>
          <w:sz w:val="28"/>
          <w:szCs w:val="28"/>
          <w:rtl/>
        </w:rPr>
        <w:t xml:space="preserve">לא קיימים מסמכים חלופיים, מדובר בתנאי סף לצורך הגשת הצעה למכרז.  </w:t>
      </w:r>
    </w:p>
    <w:p w:rsidR="002C6B8A" w:rsidRDefault="002C6B8A" w:rsidP="002C6B8A">
      <w:pPr>
        <w:spacing w:after="0" w:line="240" w:lineRule="auto"/>
        <w:contextualSpacing/>
        <w:rPr>
          <w:rFonts w:ascii="David" w:eastAsia="Calibri" w:hAnsi="David" w:cs="David"/>
          <w:sz w:val="28"/>
          <w:szCs w:val="28"/>
          <w:rtl/>
        </w:rPr>
      </w:pPr>
    </w:p>
    <w:p w:rsidR="002C6B8A" w:rsidRDefault="002C6B8A" w:rsidP="002C6B8A">
      <w:pPr>
        <w:spacing w:after="0" w:line="240" w:lineRule="auto"/>
        <w:contextualSpacing/>
        <w:rPr>
          <w:rFonts w:ascii="David" w:eastAsia="Calibri" w:hAnsi="David" w:cs="David"/>
          <w:sz w:val="28"/>
          <w:szCs w:val="28"/>
          <w:rtl/>
        </w:rPr>
      </w:pPr>
    </w:p>
    <w:p w:rsidR="002C6B8A" w:rsidRDefault="002C6B8A" w:rsidP="002C6B8A">
      <w:pPr>
        <w:spacing w:after="0" w:line="240" w:lineRule="auto"/>
        <w:contextualSpacing/>
        <w:rPr>
          <w:rFonts w:ascii="David" w:eastAsia="Calibri" w:hAnsi="David" w:cs="David"/>
          <w:b/>
          <w:bCs/>
          <w:sz w:val="28"/>
          <w:szCs w:val="28"/>
          <w:u w:val="single"/>
          <w:rtl/>
        </w:rPr>
      </w:pPr>
      <w:r>
        <w:rPr>
          <w:rFonts w:ascii="David" w:eastAsia="Calibri" w:hAnsi="David" w:cs="David" w:hint="cs"/>
          <w:b/>
          <w:bCs/>
          <w:sz w:val="28"/>
          <w:szCs w:val="28"/>
          <w:u w:val="single"/>
          <w:rtl/>
        </w:rPr>
        <w:t>שאלה מס' 2</w:t>
      </w:r>
    </w:p>
    <w:p w:rsidR="002C6B8A" w:rsidRDefault="002C6B8A" w:rsidP="002C6B8A">
      <w:pPr>
        <w:spacing w:after="0" w:line="240" w:lineRule="auto"/>
        <w:contextualSpacing/>
        <w:rPr>
          <w:rFonts w:ascii="David" w:eastAsia="Calibri" w:hAnsi="David" w:cs="David"/>
          <w:sz w:val="28"/>
          <w:szCs w:val="28"/>
          <w:rtl/>
        </w:rPr>
      </w:pPr>
    </w:p>
    <w:p w:rsidR="002C6B8A" w:rsidRDefault="002C6B8A" w:rsidP="002C6B8A">
      <w:pPr>
        <w:spacing w:after="0" w:line="240" w:lineRule="auto"/>
        <w:contextualSpacing/>
        <w:jc w:val="both"/>
        <w:rPr>
          <w:rFonts w:ascii="David" w:eastAsia="Calibri" w:hAnsi="David" w:cs="David"/>
          <w:sz w:val="28"/>
          <w:szCs w:val="28"/>
          <w:u w:val="single"/>
          <w:rtl/>
        </w:rPr>
      </w:pPr>
      <w:r>
        <w:rPr>
          <w:rFonts w:ascii="David" w:eastAsia="Calibri" w:hAnsi="David" w:cs="David" w:hint="cs"/>
          <w:sz w:val="28"/>
          <w:szCs w:val="28"/>
          <w:u w:val="single"/>
          <w:rtl/>
        </w:rPr>
        <w:t xml:space="preserve">סעיף 10.1.3 </w:t>
      </w:r>
    </w:p>
    <w:p w:rsidR="002C6B8A" w:rsidRDefault="002C6B8A" w:rsidP="002C6B8A">
      <w:pPr>
        <w:spacing w:after="0" w:line="240" w:lineRule="auto"/>
        <w:contextualSpacing/>
        <w:jc w:val="both"/>
        <w:rPr>
          <w:rFonts w:ascii="David" w:eastAsia="Calibri" w:hAnsi="David" w:cs="David"/>
          <w:b/>
          <w:bCs/>
          <w:sz w:val="28"/>
          <w:szCs w:val="28"/>
          <w:rtl/>
        </w:rPr>
      </w:pPr>
    </w:p>
    <w:p w:rsidR="002C6B8A" w:rsidRDefault="002C6B8A" w:rsidP="002C6B8A">
      <w:pPr>
        <w:spacing w:after="0" w:line="240" w:lineRule="auto"/>
        <w:contextualSpacing/>
        <w:jc w:val="both"/>
        <w:rPr>
          <w:rFonts w:ascii="David" w:eastAsia="Calibri" w:hAnsi="David" w:cs="David"/>
          <w:b/>
          <w:bCs/>
          <w:sz w:val="28"/>
          <w:szCs w:val="28"/>
          <w:rtl/>
        </w:rPr>
      </w:pPr>
      <w:r>
        <w:rPr>
          <w:rFonts w:ascii="David" w:eastAsia="Calibri" w:hAnsi="David" w:cs="David" w:hint="cs"/>
          <w:sz w:val="28"/>
          <w:szCs w:val="28"/>
          <w:rtl/>
        </w:rPr>
        <w:t>הנכם מבקשים ערבות ביצוע בשיעור של 5% מסכום ההתקשרות המקסימאלי המשוער כולל מע"מ – כיצד מחושב סכום זה (כדי לדעת לאיזה סכום ערבות להיערך); הרי אתם לא הגדרתם מראש את היקף השעות.</w:t>
      </w:r>
    </w:p>
    <w:p w:rsidR="002C6B8A" w:rsidRDefault="002C6B8A" w:rsidP="002C6B8A">
      <w:pPr>
        <w:spacing w:after="0" w:line="240" w:lineRule="auto"/>
        <w:contextualSpacing/>
        <w:jc w:val="both"/>
        <w:rPr>
          <w:rFonts w:ascii="David" w:eastAsia="Calibri" w:hAnsi="David" w:cs="David"/>
          <w:b/>
          <w:bCs/>
          <w:sz w:val="28"/>
          <w:szCs w:val="28"/>
          <w:rtl/>
        </w:rPr>
      </w:pPr>
    </w:p>
    <w:p w:rsidR="002C6B8A" w:rsidRDefault="002C6B8A" w:rsidP="002C6B8A">
      <w:pPr>
        <w:spacing w:after="0" w:line="240" w:lineRule="auto"/>
        <w:contextualSpacing/>
        <w:jc w:val="both"/>
        <w:rPr>
          <w:rFonts w:ascii="David" w:eastAsia="Calibri" w:hAnsi="David" w:cs="David"/>
          <w:b/>
          <w:bCs/>
          <w:sz w:val="28"/>
          <w:szCs w:val="28"/>
          <w:u w:val="single"/>
          <w:rtl/>
        </w:rPr>
      </w:pPr>
      <w:r>
        <w:rPr>
          <w:rFonts w:ascii="David" w:eastAsia="Calibri" w:hAnsi="David" w:cs="David" w:hint="cs"/>
          <w:b/>
          <w:bCs/>
          <w:sz w:val="28"/>
          <w:szCs w:val="28"/>
          <w:u w:val="single"/>
          <w:rtl/>
        </w:rPr>
        <w:t>תשובה</w:t>
      </w:r>
    </w:p>
    <w:p w:rsidR="002C6B8A" w:rsidRDefault="002C6B8A" w:rsidP="002C6B8A">
      <w:pPr>
        <w:spacing w:after="0" w:line="240" w:lineRule="auto"/>
        <w:contextualSpacing/>
        <w:jc w:val="both"/>
        <w:rPr>
          <w:rFonts w:ascii="David" w:eastAsia="Calibri" w:hAnsi="David" w:cs="David"/>
          <w:b/>
          <w:bCs/>
          <w:sz w:val="28"/>
          <w:szCs w:val="28"/>
          <w:u w:val="single"/>
          <w:rtl/>
        </w:rPr>
      </w:pPr>
    </w:p>
    <w:p w:rsidR="002C6B8A" w:rsidRPr="00E021B3" w:rsidRDefault="002C6B8A" w:rsidP="002C6B8A">
      <w:pPr>
        <w:spacing w:after="0" w:line="240" w:lineRule="auto"/>
        <w:rPr>
          <w:rFonts w:ascii="Arial" w:eastAsia="Calibri" w:hAnsi="Arial"/>
          <w:color w:val="1F497D"/>
          <w:sz w:val="28"/>
          <w:szCs w:val="28"/>
        </w:rPr>
      </w:pPr>
      <w:r w:rsidRPr="00E021B3">
        <w:rPr>
          <w:rFonts w:eastAsia="Calibri" w:cs="David" w:hint="cs"/>
          <w:sz w:val="28"/>
          <w:szCs w:val="28"/>
          <w:rtl/>
        </w:rPr>
        <w:t xml:space="preserve">מכסת השעות בחודש במהלך תקופת ההתקשרות אינה קבועה ותשתנה בהתאם לצרכי המשרד ולמגבלות התקציב, אך בכל מקרה לא תעלה על </w:t>
      </w:r>
      <w:r>
        <w:rPr>
          <w:rFonts w:eastAsia="Calibri" w:cs="David" w:hint="cs"/>
          <w:sz w:val="28"/>
          <w:szCs w:val="28"/>
          <w:rtl/>
        </w:rPr>
        <w:t>70</w:t>
      </w:r>
      <w:r w:rsidRPr="00E021B3">
        <w:rPr>
          <w:rFonts w:eastAsia="Calibri" w:cs="David" w:hint="cs"/>
          <w:sz w:val="28"/>
          <w:szCs w:val="28"/>
          <w:rtl/>
        </w:rPr>
        <w:t xml:space="preserve"> שעות בחודש</w:t>
      </w:r>
      <w:r w:rsidRPr="00E021B3">
        <w:rPr>
          <w:rFonts w:ascii="Arial" w:eastAsia="Calibri" w:hAnsi="Arial"/>
          <w:color w:val="1F497D"/>
          <w:sz w:val="28"/>
          <w:szCs w:val="28"/>
          <w:rtl/>
        </w:rPr>
        <w:t xml:space="preserve">. </w:t>
      </w:r>
    </w:p>
    <w:p w:rsidR="002C6B8A" w:rsidRPr="00E021B3" w:rsidRDefault="002C6B8A" w:rsidP="002C6B8A">
      <w:pPr>
        <w:spacing w:after="0" w:line="240" w:lineRule="auto"/>
        <w:contextualSpacing/>
        <w:jc w:val="both"/>
        <w:rPr>
          <w:rFonts w:ascii="David" w:eastAsia="Calibri" w:hAnsi="David" w:cs="David"/>
          <w:b/>
          <w:bCs/>
          <w:sz w:val="28"/>
          <w:szCs w:val="28"/>
          <w:rtl/>
        </w:rPr>
      </w:pPr>
    </w:p>
    <w:p w:rsidR="002C6B8A" w:rsidRPr="00E021B3" w:rsidRDefault="002C6B8A" w:rsidP="002C6B8A">
      <w:pPr>
        <w:bidi w:val="0"/>
        <w:spacing w:after="0" w:line="240" w:lineRule="auto"/>
        <w:rPr>
          <w:rFonts w:asciiTheme="minorHAnsi" w:eastAsia="Calibri" w:hAnsiTheme="minorHAnsi" w:cs="David"/>
          <w:b/>
          <w:bCs/>
          <w:sz w:val="28"/>
          <w:szCs w:val="28"/>
          <w:rtl/>
        </w:rPr>
        <w:sectPr w:rsidR="002C6B8A" w:rsidRPr="00E021B3">
          <w:headerReference w:type="default" r:id="rId9"/>
          <w:pgSz w:w="11906" w:h="16838"/>
          <w:pgMar w:top="1440" w:right="1558" w:bottom="1440" w:left="1276" w:header="0" w:footer="0" w:gutter="0"/>
          <w:cols w:space="720"/>
          <w:bidi/>
          <w:rtlGutter/>
        </w:sectPr>
      </w:pPr>
    </w:p>
    <w:p w:rsidR="002C6B8A" w:rsidRDefault="002C6B8A" w:rsidP="002C6B8A">
      <w:pPr>
        <w:spacing w:after="0" w:line="240" w:lineRule="auto"/>
        <w:contextualSpacing/>
        <w:jc w:val="both"/>
        <w:rPr>
          <w:rFonts w:ascii="David" w:eastAsia="Calibri" w:hAnsi="David" w:cs="David"/>
          <w:b/>
          <w:bCs/>
          <w:sz w:val="28"/>
          <w:szCs w:val="28"/>
          <w:rtl/>
        </w:rPr>
      </w:pPr>
    </w:p>
    <w:p w:rsidR="002C6B8A" w:rsidRDefault="002C6B8A" w:rsidP="002C6B8A">
      <w:pPr>
        <w:spacing w:after="0" w:line="240" w:lineRule="auto"/>
        <w:contextualSpacing/>
        <w:jc w:val="both"/>
        <w:rPr>
          <w:rFonts w:ascii="David" w:eastAsia="Calibri" w:hAnsi="David" w:cs="David"/>
          <w:b/>
          <w:bCs/>
          <w:sz w:val="28"/>
          <w:szCs w:val="28"/>
          <w:u w:val="single"/>
          <w:rtl/>
        </w:rPr>
      </w:pPr>
      <w:r>
        <w:rPr>
          <w:rFonts w:ascii="David" w:eastAsia="Calibri" w:hAnsi="David" w:cs="David" w:hint="cs"/>
          <w:b/>
          <w:bCs/>
          <w:sz w:val="28"/>
          <w:szCs w:val="28"/>
          <w:u w:val="single"/>
          <w:rtl/>
        </w:rPr>
        <w:t>שאלה מס' 3</w:t>
      </w:r>
    </w:p>
    <w:p w:rsidR="002C6B8A" w:rsidRDefault="002C6B8A" w:rsidP="002C6B8A">
      <w:pPr>
        <w:spacing w:after="0" w:line="240" w:lineRule="auto"/>
        <w:contextualSpacing/>
        <w:jc w:val="both"/>
        <w:rPr>
          <w:rFonts w:ascii="David" w:eastAsia="Calibri" w:hAnsi="David" w:cs="David"/>
          <w:b/>
          <w:bCs/>
          <w:sz w:val="28"/>
          <w:szCs w:val="28"/>
          <w:rtl/>
        </w:rPr>
      </w:pPr>
    </w:p>
    <w:p w:rsidR="002C6B8A" w:rsidRDefault="002C6B8A" w:rsidP="002C6B8A">
      <w:pPr>
        <w:spacing w:after="0" w:line="240" w:lineRule="auto"/>
        <w:contextualSpacing/>
        <w:jc w:val="both"/>
        <w:rPr>
          <w:rFonts w:ascii="David" w:eastAsia="Calibri" w:hAnsi="David" w:cs="David"/>
          <w:sz w:val="28"/>
          <w:szCs w:val="28"/>
          <w:rtl/>
        </w:rPr>
      </w:pPr>
      <w:r>
        <w:rPr>
          <w:rFonts w:ascii="David" w:eastAsia="Calibri" w:hAnsi="David" w:cs="David" w:hint="cs"/>
          <w:b/>
          <w:bCs/>
          <w:sz w:val="28"/>
          <w:szCs w:val="28"/>
          <w:rtl/>
        </w:rPr>
        <w:t>סעיף 2.8 בהסכם</w:t>
      </w:r>
      <w:r>
        <w:rPr>
          <w:rFonts w:ascii="David" w:eastAsia="Calibri" w:hAnsi="David" w:cs="David" w:hint="cs"/>
          <w:sz w:val="28"/>
          <w:szCs w:val="28"/>
          <w:rtl/>
        </w:rPr>
        <w:t xml:space="preserve"> – "נותן השירותים ...... יעמוד לרשות המשרד באופן שוטף וברמת זמינות גבוהה.....ככל שיידרש.....". – </w:t>
      </w:r>
    </w:p>
    <w:p w:rsidR="002C6B8A" w:rsidRDefault="002C6B8A" w:rsidP="002C6B8A">
      <w:pPr>
        <w:spacing w:after="0" w:line="240" w:lineRule="auto"/>
        <w:contextualSpacing/>
        <w:jc w:val="both"/>
        <w:rPr>
          <w:rFonts w:ascii="David" w:eastAsia="Calibri" w:hAnsi="David" w:cs="David"/>
          <w:sz w:val="28"/>
          <w:szCs w:val="28"/>
          <w:rtl/>
        </w:rPr>
      </w:pPr>
    </w:p>
    <w:p w:rsidR="002C6B8A" w:rsidRDefault="002C6B8A" w:rsidP="002C6B8A">
      <w:pPr>
        <w:spacing w:after="0" w:line="240" w:lineRule="auto"/>
        <w:contextualSpacing/>
        <w:jc w:val="both"/>
        <w:rPr>
          <w:rFonts w:ascii="David" w:eastAsia="Calibri" w:hAnsi="David" w:cs="David"/>
          <w:b/>
          <w:bCs/>
          <w:sz w:val="28"/>
          <w:szCs w:val="28"/>
          <w:rtl/>
        </w:rPr>
      </w:pPr>
      <w:r>
        <w:rPr>
          <w:rFonts w:ascii="David" w:eastAsia="Calibri" w:hAnsi="David" w:cs="David" w:hint="cs"/>
          <w:sz w:val="28"/>
          <w:szCs w:val="28"/>
          <w:rtl/>
        </w:rPr>
        <w:t xml:space="preserve">מה הכוונה ב"רמת זמינות גבוהה ובאופן שוטף" מה קורה אם הזוכה נמצא בחופשה או בחו"ל לדוגמה – הרי הוא לא יוכל להיות בזמינות </w:t>
      </w:r>
      <w:proofErr w:type="spellStart"/>
      <w:r>
        <w:rPr>
          <w:rFonts w:ascii="David" w:eastAsia="Calibri" w:hAnsi="David" w:cs="David" w:hint="cs"/>
          <w:sz w:val="28"/>
          <w:szCs w:val="28"/>
          <w:rtl/>
        </w:rPr>
        <w:t>מיידית</w:t>
      </w:r>
      <w:proofErr w:type="spellEnd"/>
      <w:r>
        <w:rPr>
          <w:rFonts w:ascii="David" w:eastAsia="Calibri" w:hAnsi="David" w:cs="David" w:hint="cs"/>
          <w:sz w:val="28"/>
          <w:szCs w:val="28"/>
          <w:rtl/>
        </w:rPr>
        <w:t>. אבקש הבהרה למה היא רמת הזמינות הנדרשת.</w:t>
      </w:r>
    </w:p>
    <w:p w:rsidR="002C6B8A" w:rsidRDefault="002C6B8A" w:rsidP="002C6B8A">
      <w:pPr>
        <w:spacing w:after="0" w:line="240" w:lineRule="auto"/>
        <w:contextualSpacing/>
        <w:jc w:val="both"/>
        <w:rPr>
          <w:rFonts w:ascii="David" w:eastAsia="Calibri" w:hAnsi="David" w:cs="David"/>
          <w:b/>
          <w:bCs/>
          <w:sz w:val="28"/>
          <w:szCs w:val="28"/>
          <w:rtl/>
        </w:rPr>
      </w:pPr>
    </w:p>
    <w:p w:rsidR="002C6B8A" w:rsidRDefault="002C6B8A" w:rsidP="002C6B8A">
      <w:pPr>
        <w:spacing w:after="0" w:line="240" w:lineRule="auto"/>
        <w:contextualSpacing/>
        <w:jc w:val="both"/>
        <w:rPr>
          <w:rFonts w:ascii="David" w:eastAsia="Calibri" w:hAnsi="David" w:cs="David"/>
          <w:b/>
          <w:bCs/>
          <w:sz w:val="28"/>
          <w:szCs w:val="28"/>
          <w:u w:val="single"/>
          <w:rtl/>
        </w:rPr>
      </w:pPr>
      <w:r>
        <w:rPr>
          <w:rFonts w:ascii="David" w:eastAsia="Calibri" w:hAnsi="David" w:cs="David" w:hint="cs"/>
          <w:b/>
          <w:bCs/>
          <w:sz w:val="28"/>
          <w:szCs w:val="28"/>
          <w:u w:val="single"/>
          <w:rtl/>
        </w:rPr>
        <w:t xml:space="preserve">תשובה </w:t>
      </w:r>
    </w:p>
    <w:p w:rsidR="002C6B8A" w:rsidRDefault="002C6B8A" w:rsidP="002C6B8A">
      <w:pPr>
        <w:spacing w:after="0" w:line="240" w:lineRule="auto"/>
        <w:contextualSpacing/>
        <w:jc w:val="both"/>
        <w:rPr>
          <w:rFonts w:ascii="David" w:eastAsia="Calibri" w:hAnsi="David" w:cs="David"/>
          <w:b/>
          <w:bCs/>
          <w:sz w:val="28"/>
          <w:szCs w:val="28"/>
          <w:u w:val="single"/>
          <w:rtl/>
        </w:rPr>
      </w:pPr>
    </w:p>
    <w:p w:rsidR="002C6B8A" w:rsidRDefault="002C6B8A" w:rsidP="002C6B8A">
      <w:pPr>
        <w:spacing w:after="0" w:line="240" w:lineRule="auto"/>
        <w:contextualSpacing/>
        <w:jc w:val="both"/>
        <w:rPr>
          <w:rFonts w:ascii="David" w:eastAsia="Calibri" w:hAnsi="David" w:cs="David"/>
          <w:sz w:val="28"/>
          <w:szCs w:val="28"/>
          <w:rtl/>
        </w:rPr>
      </w:pPr>
      <w:r w:rsidRPr="00970EF1">
        <w:rPr>
          <w:rFonts w:ascii="David" w:eastAsia="Calibri" w:hAnsi="David" w:cs="David" w:hint="cs"/>
          <w:sz w:val="28"/>
          <w:szCs w:val="28"/>
          <w:rtl/>
        </w:rPr>
        <w:t xml:space="preserve">יציאה לחופשה תיעשה בתיאום עם לשכת המפקח. </w:t>
      </w:r>
    </w:p>
    <w:p w:rsidR="002C6B8A" w:rsidRPr="00970EF1" w:rsidRDefault="002C6B8A" w:rsidP="002C6B8A">
      <w:pPr>
        <w:spacing w:after="0" w:line="240" w:lineRule="auto"/>
        <w:contextualSpacing/>
        <w:jc w:val="both"/>
        <w:rPr>
          <w:rFonts w:ascii="David" w:eastAsia="Calibri" w:hAnsi="David" w:cs="David"/>
          <w:sz w:val="28"/>
          <w:szCs w:val="28"/>
          <w:rtl/>
        </w:rPr>
      </w:pPr>
    </w:p>
    <w:p w:rsidR="002C6B8A" w:rsidRDefault="002C6B8A" w:rsidP="002C6B8A">
      <w:pPr>
        <w:spacing w:after="0" w:line="240" w:lineRule="auto"/>
        <w:contextualSpacing/>
        <w:jc w:val="both"/>
        <w:rPr>
          <w:rFonts w:ascii="David" w:eastAsia="Calibri" w:hAnsi="David" w:cs="David"/>
          <w:b/>
          <w:bCs/>
          <w:sz w:val="28"/>
          <w:szCs w:val="28"/>
          <w:rtl/>
        </w:rPr>
      </w:pPr>
    </w:p>
    <w:p w:rsidR="002C6B8A" w:rsidRDefault="002C6B8A" w:rsidP="002C6B8A">
      <w:pPr>
        <w:spacing w:after="0" w:line="240" w:lineRule="auto"/>
        <w:contextualSpacing/>
        <w:jc w:val="both"/>
        <w:rPr>
          <w:rFonts w:ascii="David" w:eastAsia="Calibri" w:hAnsi="David" w:cs="David"/>
          <w:b/>
          <w:bCs/>
          <w:sz w:val="28"/>
          <w:szCs w:val="28"/>
          <w:u w:val="single"/>
          <w:rtl/>
        </w:rPr>
      </w:pPr>
      <w:r>
        <w:rPr>
          <w:rFonts w:ascii="David" w:eastAsia="Calibri" w:hAnsi="David" w:cs="David" w:hint="cs"/>
          <w:b/>
          <w:bCs/>
          <w:sz w:val="28"/>
          <w:szCs w:val="28"/>
          <w:u w:val="single"/>
          <w:rtl/>
        </w:rPr>
        <w:t>שאלה מס' 4</w:t>
      </w:r>
    </w:p>
    <w:p w:rsidR="002C6B8A" w:rsidRDefault="002C6B8A" w:rsidP="002C6B8A">
      <w:pPr>
        <w:spacing w:after="0" w:line="240" w:lineRule="auto"/>
        <w:contextualSpacing/>
        <w:jc w:val="both"/>
        <w:rPr>
          <w:rFonts w:ascii="David" w:eastAsia="Calibri" w:hAnsi="David" w:cs="David"/>
          <w:b/>
          <w:bCs/>
          <w:sz w:val="28"/>
          <w:szCs w:val="28"/>
          <w:rtl/>
        </w:rPr>
      </w:pPr>
    </w:p>
    <w:p w:rsidR="002C6B8A" w:rsidRDefault="002C6B8A" w:rsidP="002C6B8A">
      <w:pPr>
        <w:spacing w:after="0" w:line="240" w:lineRule="auto"/>
        <w:contextualSpacing/>
        <w:jc w:val="both"/>
        <w:rPr>
          <w:rFonts w:ascii="David" w:eastAsia="Calibri" w:hAnsi="David" w:cs="David"/>
          <w:sz w:val="28"/>
          <w:szCs w:val="28"/>
          <w:u w:val="single"/>
        </w:rPr>
      </w:pPr>
      <w:r>
        <w:rPr>
          <w:rFonts w:ascii="David" w:eastAsia="Calibri" w:hAnsi="David" w:cs="David" w:hint="cs"/>
          <w:b/>
          <w:bCs/>
          <w:sz w:val="28"/>
          <w:szCs w:val="28"/>
          <w:u w:val="single"/>
          <w:rtl/>
        </w:rPr>
        <w:t>סעיף 16</w:t>
      </w:r>
      <w:r>
        <w:rPr>
          <w:rFonts w:ascii="David" w:eastAsia="Calibri" w:hAnsi="David" w:cs="David" w:hint="cs"/>
          <w:sz w:val="28"/>
          <w:szCs w:val="28"/>
          <w:u w:val="single"/>
          <w:rtl/>
        </w:rPr>
        <w:t>.</w:t>
      </w:r>
      <w:r>
        <w:rPr>
          <w:rFonts w:ascii="David" w:eastAsia="Calibri" w:hAnsi="David" w:cs="David" w:hint="cs"/>
          <w:b/>
          <w:bCs/>
          <w:sz w:val="28"/>
          <w:szCs w:val="28"/>
          <w:u w:val="single"/>
          <w:rtl/>
        </w:rPr>
        <w:t xml:space="preserve">1 בהסכם </w:t>
      </w:r>
      <w:r>
        <w:rPr>
          <w:rFonts w:ascii="David" w:eastAsia="Calibri" w:hAnsi="David" w:cs="David" w:hint="cs"/>
          <w:sz w:val="28"/>
          <w:szCs w:val="28"/>
          <w:u w:val="single"/>
          <w:rtl/>
        </w:rPr>
        <w:t xml:space="preserve">– ביטוח חבות מעבידים </w:t>
      </w:r>
    </w:p>
    <w:p w:rsidR="002C6B8A" w:rsidRDefault="002C6B8A" w:rsidP="002C6B8A">
      <w:pPr>
        <w:spacing w:after="0" w:line="240" w:lineRule="auto"/>
        <w:contextualSpacing/>
        <w:jc w:val="both"/>
        <w:rPr>
          <w:rFonts w:ascii="David" w:eastAsia="Calibri" w:hAnsi="David" w:cs="David"/>
          <w:sz w:val="28"/>
          <w:szCs w:val="28"/>
          <w:rtl/>
        </w:rPr>
      </w:pPr>
    </w:p>
    <w:p w:rsidR="002C6B8A" w:rsidRDefault="002C6B8A" w:rsidP="002C6B8A">
      <w:pPr>
        <w:spacing w:after="0" w:line="240" w:lineRule="auto"/>
        <w:contextualSpacing/>
        <w:jc w:val="both"/>
        <w:rPr>
          <w:rFonts w:ascii="David" w:eastAsia="Calibri" w:hAnsi="David" w:cs="David"/>
          <w:sz w:val="28"/>
          <w:szCs w:val="28"/>
          <w:rtl/>
        </w:rPr>
      </w:pPr>
      <w:r>
        <w:rPr>
          <w:rFonts w:ascii="David" w:eastAsia="Calibri" w:hAnsi="David" w:cs="David" w:hint="cs"/>
          <w:sz w:val="28"/>
          <w:szCs w:val="28"/>
          <w:rtl/>
        </w:rPr>
        <w:t>אני מבין שאם נותן השירותים הוא עוסק מורשה ואינו מעסיקים עובדים, אלא מבצע את העבודה בעצמו, אין צורך בעריכת ביטוחים. האם הבנתי נכון?</w:t>
      </w:r>
    </w:p>
    <w:p w:rsidR="002C6B8A" w:rsidRDefault="002C6B8A" w:rsidP="002C6B8A">
      <w:pPr>
        <w:spacing w:after="0" w:line="240" w:lineRule="auto"/>
        <w:contextualSpacing/>
        <w:jc w:val="both"/>
        <w:rPr>
          <w:rFonts w:ascii="David" w:eastAsia="Calibri" w:hAnsi="David" w:cs="David"/>
          <w:sz w:val="28"/>
          <w:szCs w:val="28"/>
          <w:rtl/>
        </w:rPr>
      </w:pPr>
    </w:p>
    <w:p w:rsidR="002C6B8A" w:rsidRDefault="002C6B8A" w:rsidP="002C6B8A">
      <w:pPr>
        <w:spacing w:after="0" w:line="240" w:lineRule="auto"/>
        <w:contextualSpacing/>
        <w:jc w:val="both"/>
        <w:rPr>
          <w:rFonts w:ascii="David" w:eastAsia="Calibri" w:hAnsi="David" w:cs="David"/>
          <w:b/>
          <w:bCs/>
          <w:sz w:val="28"/>
          <w:szCs w:val="28"/>
          <w:u w:val="single"/>
          <w:rtl/>
        </w:rPr>
      </w:pPr>
      <w:r>
        <w:rPr>
          <w:rFonts w:ascii="David" w:eastAsia="Calibri" w:hAnsi="David" w:cs="David" w:hint="cs"/>
          <w:b/>
          <w:bCs/>
          <w:sz w:val="28"/>
          <w:szCs w:val="28"/>
          <w:u w:val="single"/>
          <w:rtl/>
        </w:rPr>
        <w:t>תשובה</w:t>
      </w:r>
    </w:p>
    <w:p w:rsidR="002C6B8A" w:rsidRDefault="002C6B8A" w:rsidP="002C6B8A">
      <w:pPr>
        <w:spacing w:after="0" w:line="240" w:lineRule="auto"/>
        <w:contextualSpacing/>
        <w:jc w:val="both"/>
        <w:rPr>
          <w:rFonts w:ascii="David" w:eastAsia="Calibri" w:hAnsi="David" w:cs="David"/>
          <w:b/>
          <w:bCs/>
          <w:sz w:val="28"/>
          <w:szCs w:val="28"/>
          <w:u w:val="single"/>
          <w:rtl/>
        </w:rPr>
      </w:pPr>
    </w:p>
    <w:p w:rsidR="002C6B8A" w:rsidRDefault="002C6B8A" w:rsidP="002C6B8A">
      <w:pPr>
        <w:spacing w:after="0" w:line="240" w:lineRule="auto"/>
        <w:contextualSpacing/>
        <w:jc w:val="both"/>
        <w:rPr>
          <w:rFonts w:ascii="David" w:eastAsia="Calibri" w:hAnsi="David" w:cs="David"/>
          <w:sz w:val="28"/>
          <w:szCs w:val="28"/>
          <w:rtl/>
        </w:rPr>
      </w:pPr>
      <w:r>
        <w:rPr>
          <w:rFonts w:ascii="David" w:eastAsia="Calibri" w:hAnsi="David" w:cs="David" w:hint="cs"/>
          <w:sz w:val="28"/>
          <w:szCs w:val="28"/>
          <w:rtl/>
        </w:rPr>
        <w:t xml:space="preserve">אם נותן השירותים אינו מעסיק עובדים אז אין צורך בביטוח חבות מעבידים. </w:t>
      </w:r>
    </w:p>
    <w:p w:rsidR="002C6B8A" w:rsidRDefault="002C6B8A" w:rsidP="002C6B8A">
      <w:pPr>
        <w:spacing w:after="0" w:line="240" w:lineRule="auto"/>
        <w:contextualSpacing/>
        <w:jc w:val="both"/>
        <w:rPr>
          <w:rFonts w:ascii="David" w:eastAsia="Calibri" w:hAnsi="David" w:cs="David"/>
          <w:sz w:val="28"/>
          <w:szCs w:val="28"/>
          <w:rtl/>
        </w:rPr>
      </w:pPr>
    </w:p>
    <w:p w:rsidR="002C6B8A" w:rsidRDefault="002C6B8A" w:rsidP="002C6B8A">
      <w:pPr>
        <w:spacing w:after="0" w:line="240" w:lineRule="auto"/>
        <w:contextualSpacing/>
        <w:jc w:val="both"/>
        <w:rPr>
          <w:rFonts w:ascii="David" w:eastAsia="Calibri" w:hAnsi="David" w:cs="David"/>
          <w:sz w:val="28"/>
          <w:szCs w:val="28"/>
          <w:rtl/>
        </w:rPr>
      </w:pPr>
    </w:p>
    <w:p w:rsidR="002C6B8A" w:rsidRDefault="002C6B8A" w:rsidP="002C6B8A">
      <w:pPr>
        <w:spacing w:after="0" w:line="240" w:lineRule="auto"/>
        <w:contextualSpacing/>
        <w:jc w:val="both"/>
        <w:rPr>
          <w:rFonts w:ascii="David" w:eastAsia="Calibri" w:hAnsi="David" w:cs="David"/>
          <w:b/>
          <w:bCs/>
          <w:sz w:val="28"/>
          <w:szCs w:val="28"/>
          <w:u w:val="single"/>
          <w:rtl/>
        </w:rPr>
      </w:pPr>
      <w:r>
        <w:rPr>
          <w:rFonts w:ascii="David" w:eastAsia="Calibri" w:hAnsi="David" w:cs="David" w:hint="cs"/>
          <w:b/>
          <w:bCs/>
          <w:sz w:val="28"/>
          <w:szCs w:val="28"/>
          <w:u w:val="single"/>
          <w:rtl/>
        </w:rPr>
        <w:t>שאלה מס' 5</w:t>
      </w:r>
    </w:p>
    <w:p w:rsidR="002C6B8A" w:rsidRDefault="002C6B8A" w:rsidP="002C6B8A">
      <w:pPr>
        <w:spacing w:after="0" w:line="240" w:lineRule="auto"/>
        <w:contextualSpacing/>
        <w:jc w:val="both"/>
        <w:rPr>
          <w:rFonts w:ascii="David" w:eastAsia="Calibri" w:hAnsi="David" w:cs="David"/>
          <w:sz w:val="28"/>
          <w:szCs w:val="28"/>
          <w:rtl/>
        </w:rPr>
      </w:pPr>
    </w:p>
    <w:p w:rsidR="002C6B8A" w:rsidRDefault="002C6B8A" w:rsidP="002C6B8A">
      <w:pPr>
        <w:rPr>
          <w:rFonts w:cs="David"/>
          <w:sz w:val="28"/>
          <w:szCs w:val="28"/>
          <w:u w:val="single"/>
          <w:rtl/>
        </w:rPr>
      </w:pPr>
      <w:r>
        <w:rPr>
          <w:rFonts w:cs="David" w:hint="cs"/>
          <w:sz w:val="28"/>
          <w:szCs w:val="28"/>
          <w:u w:val="single"/>
          <w:rtl/>
        </w:rPr>
        <w:t xml:space="preserve">סעיף 10.5.1 ניגוד עניינים  + נ ספח ה'  + נספח ז' סעיף 9 </w:t>
      </w:r>
    </w:p>
    <w:p w:rsidR="002C6B8A" w:rsidRDefault="002C6B8A" w:rsidP="002C6B8A">
      <w:pPr>
        <w:pStyle w:val="a9"/>
        <w:numPr>
          <w:ilvl w:val="0"/>
          <w:numId w:val="7"/>
        </w:numPr>
        <w:spacing w:line="240" w:lineRule="auto"/>
        <w:ind w:left="714" w:hanging="357"/>
        <w:rPr>
          <w:rFonts w:cs="David"/>
          <w:sz w:val="28"/>
          <w:szCs w:val="28"/>
        </w:rPr>
      </w:pPr>
      <w:r>
        <w:rPr>
          <w:rFonts w:cs="David" w:hint="cs"/>
          <w:sz w:val="28"/>
          <w:szCs w:val="28"/>
          <w:rtl/>
        </w:rPr>
        <w:t>האם ניתן לתת פירוט ספציפי  של  "חשש לניגוד עניינים" ו"מראית עין של חשש לניגוד עניינים".</w:t>
      </w:r>
    </w:p>
    <w:p w:rsidR="002C6B8A" w:rsidRDefault="002C6B8A" w:rsidP="002C6B8A">
      <w:pPr>
        <w:pStyle w:val="a9"/>
        <w:numPr>
          <w:ilvl w:val="0"/>
          <w:numId w:val="7"/>
        </w:numPr>
        <w:spacing w:after="0" w:line="240" w:lineRule="auto"/>
        <w:ind w:left="714" w:hanging="357"/>
        <w:rPr>
          <w:rFonts w:cs="David"/>
          <w:sz w:val="28"/>
          <w:szCs w:val="28"/>
        </w:rPr>
      </w:pPr>
      <w:r>
        <w:rPr>
          <w:rFonts w:cs="David" w:hint="cs"/>
          <w:sz w:val="28"/>
          <w:szCs w:val="28"/>
          <w:rtl/>
        </w:rPr>
        <w:t xml:space="preserve">האם מתן שירותים לבנקים , חברות ביטוח בארץ, מוסדות ממשלתיים  </w:t>
      </w:r>
      <w:proofErr w:type="spellStart"/>
      <w:r>
        <w:rPr>
          <w:rFonts w:cs="David" w:hint="cs"/>
          <w:sz w:val="28"/>
          <w:szCs w:val="28"/>
          <w:rtl/>
        </w:rPr>
        <w:t>בחו</w:t>
      </w:r>
      <w:proofErr w:type="spellEnd"/>
      <w:r>
        <w:rPr>
          <w:rFonts w:cs="David" w:hint="cs"/>
          <w:sz w:val="28"/>
          <w:szCs w:val="28"/>
          <w:rtl/>
        </w:rPr>
        <w:t xml:space="preserve">''ל, מוסדות פיננסים ומכרות </w:t>
      </w:r>
      <w:proofErr w:type="spellStart"/>
      <w:r>
        <w:rPr>
          <w:rFonts w:cs="David" w:hint="cs"/>
          <w:sz w:val="28"/>
          <w:szCs w:val="28"/>
          <w:rtl/>
        </w:rPr>
        <w:t>בחו</w:t>
      </w:r>
      <w:proofErr w:type="spellEnd"/>
      <w:r>
        <w:rPr>
          <w:rFonts w:cs="David" w:hint="cs"/>
          <w:sz w:val="28"/>
          <w:szCs w:val="28"/>
          <w:rtl/>
        </w:rPr>
        <w:t>''ל ,מהווים ניגוד ענייניים?</w:t>
      </w:r>
    </w:p>
    <w:p w:rsidR="002C6B8A" w:rsidRDefault="002C6B8A" w:rsidP="002C6B8A">
      <w:pPr>
        <w:spacing w:after="0" w:line="240" w:lineRule="auto"/>
        <w:rPr>
          <w:rFonts w:cs="David"/>
          <w:sz w:val="28"/>
          <w:szCs w:val="28"/>
        </w:rPr>
      </w:pPr>
    </w:p>
    <w:p w:rsidR="002C6B8A" w:rsidRDefault="002C6B8A" w:rsidP="002C6B8A">
      <w:pPr>
        <w:spacing w:after="0" w:line="240" w:lineRule="auto"/>
        <w:rPr>
          <w:rFonts w:cs="David"/>
          <w:b/>
          <w:bCs/>
          <w:sz w:val="28"/>
          <w:szCs w:val="28"/>
          <w:u w:val="single"/>
          <w:rtl/>
        </w:rPr>
      </w:pPr>
      <w:r>
        <w:rPr>
          <w:rFonts w:cs="David" w:hint="cs"/>
          <w:b/>
          <w:bCs/>
          <w:sz w:val="28"/>
          <w:szCs w:val="28"/>
          <w:u w:val="single"/>
          <w:rtl/>
        </w:rPr>
        <w:t xml:space="preserve">תשובה </w:t>
      </w:r>
    </w:p>
    <w:p w:rsidR="002C6B8A" w:rsidRDefault="002C6B8A" w:rsidP="002C6B8A">
      <w:pPr>
        <w:spacing w:after="0" w:line="240" w:lineRule="auto"/>
        <w:rPr>
          <w:rFonts w:cs="David"/>
          <w:b/>
          <w:bCs/>
          <w:sz w:val="28"/>
          <w:szCs w:val="28"/>
          <w:u w:val="single"/>
          <w:rtl/>
        </w:rPr>
      </w:pPr>
    </w:p>
    <w:p w:rsidR="002C6B8A" w:rsidRPr="00970EF1" w:rsidRDefault="002C6B8A" w:rsidP="002C6B8A">
      <w:pPr>
        <w:pStyle w:val="a9"/>
        <w:widowControl w:val="0"/>
        <w:numPr>
          <w:ilvl w:val="0"/>
          <w:numId w:val="8"/>
        </w:numPr>
        <w:adjustRightInd w:val="0"/>
        <w:spacing w:after="0" w:line="240" w:lineRule="auto"/>
        <w:ind w:hanging="1517"/>
        <w:textAlignment w:val="baseline"/>
        <w:rPr>
          <w:rFonts w:ascii="Times New Roman" w:hAnsi="Times New Roman" w:cs="David"/>
          <w:sz w:val="28"/>
          <w:szCs w:val="28"/>
          <w:rtl/>
        </w:rPr>
      </w:pPr>
      <w:r w:rsidRPr="00970EF1">
        <w:rPr>
          <w:rFonts w:ascii="Times New Roman" w:hAnsi="Times New Roman" w:cs="David" w:hint="cs"/>
          <w:sz w:val="28"/>
          <w:szCs w:val="28"/>
          <w:rtl/>
        </w:rPr>
        <w:t>כל ניגוד עניינים לפי כל דין, לרבות ניגוד עניינים בין התחייבויותיו של נותן השירותים עפ"י הסכם זה ובין קשריו העסקיים, המקצועיים או האישיים . "ניגוד עניינים" משמעו אף חשש לניגוד עניינים כאמור.</w:t>
      </w:r>
    </w:p>
    <w:p w:rsidR="002C6B8A" w:rsidRPr="00970EF1" w:rsidRDefault="002C6B8A" w:rsidP="002C6B8A">
      <w:pPr>
        <w:tabs>
          <w:tab w:val="num" w:pos="2193"/>
        </w:tabs>
        <w:spacing w:after="0" w:line="240" w:lineRule="auto"/>
        <w:ind w:firstLine="1842"/>
        <w:jc w:val="both"/>
        <w:rPr>
          <w:rFonts w:ascii="Times New Roman" w:hAnsi="Times New Roman" w:cs="David"/>
          <w:sz w:val="28"/>
          <w:szCs w:val="28"/>
          <w:rtl/>
        </w:rPr>
      </w:pPr>
      <w:r w:rsidRPr="00970EF1">
        <w:rPr>
          <w:rFonts w:ascii="Times New Roman" w:hAnsi="Times New Roman" w:cs="David" w:hint="cs"/>
          <w:sz w:val="28"/>
          <w:szCs w:val="28"/>
          <w:rtl/>
        </w:rPr>
        <w:t xml:space="preserve">לדוגמא, אחזקת רישיון לסחר ביהלומים ייחשב לניגוד עניינים. </w:t>
      </w:r>
    </w:p>
    <w:p w:rsidR="002C6B8A" w:rsidRPr="00E021B3" w:rsidRDefault="002C6B8A" w:rsidP="002C6B8A">
      <w:pPr>
        <w:widowControl w:val="0"/>
        <w:adjustRightInd w:val="0"/>
        <w:spacing w:after="0" w:line="240" w:lineRule="auto"/>
        <w:ind w:left="1440" w:hanging="1517"/>
        <w:textAlignment w:val="baseline"/>
        <w:rPr>
          <w:rFonts w:ascii="Times New Roman" w:hAnsi="Times New Roman" w:cs="David"/>
          <w:sz w:val="28"/>
          <w:szCs w:val="28"/>
        </w:rPr>
      </w:pPr>
    </w:p>
    <w:p w:rsidR="002C6B8A" w:rsidRPr="00E021B3" w:rsidRDefault="002C6B8A" w:rsidP="002C6B8A">
      <w:pPr>
        <w:pStyle w:val="a9"/>
        <w:widowControl w:val="0"/>
        <w:numPr>
          <w:ilvl w:val="0"/>
          <w:numId w:val="8"/>
        </w:numPr>
        <w:adjustRightInd w:val="0"/>
        <w:spacing w:after="0" w:line="240" w:lineRule="auto"/>
        <w:ind w:hanging="1517"/>
        <w:textAlignment w:val="baseline"/>
        <w:rPr>
          <w:rFonts w:ascii="Times New Roman" w:hAnsi="Times New Roman" w:cs="David"/>
          <w:sz w:val="28"/>
          <w:szCs w:val="28"/>
        </w:rPr>
      </w:pPr>
      <w:r w:rsidRPr="00E021B3">
        <w:rPr>
          <w:rFonts w:ascii="Times New Roman" w:hAnsi="Times New Roman" w:cs="David" w:hint="cs"/>
          <w:sz w:val="28"/>
          <w:szCs w:val="28"/>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2C6B8A" w:rsidRDefault="002C6B8A" w:rsidP="002C6B8A">
      <w:pPr>
        <w:spacing w:after="0" w:line="240" w:lineRule="auto"/>
        <w:rPr>
          <w:rFonts w:cs="David"/>
          <w:b/>
          <w:bCs/>
          <w:sz w:val="28"/>
          <w:szCs w:val="28"/>
          <w:u w:val="single"/>
        </w:rPr>
      </w:pPr>
    </w:p>
    <w:p w:rsidR="002C6B8A" w:rsidRDefault="002C6B8A" w:rsidP="002C6B8A">
      <w:pPr>
        <w:spacing w:after="0" w:line="240" w:lineRule="auto"/>
        <w:rPr>
          <w:rFonts w:cs="David"/>
          <w:b/>
          <w:bCs/>
          <w:sz w:val="28"/>
          <w:szCs w:val="28"/>
          <w:u w:val="single"/>
          <w:rtl/>
        </w:rPr>
      </w:pPr>
      <w:r>
        <w:rPr>
          <w:rFonts w:cs="David" w:hint="cs"/>
          <w:b/>
          <w:bCs/>
          <w:sz w:val="28"/>
          <w:szCs w:val="28"/>
          <w:u w:val="single"/>
          <w:rtl/>
        </w:rPr>
        <w:lastRenderedPageBreak/>
        <w:t>שאלה מס' 6</w:t>
      </w:r>
    </w:p>
    <w:p w:rsidR="002C6B8A" w:rsidRDefault="002C6B8A" w:rsidP="002C6B8A">
      <w:pPr>
        <w:spacing w:after="0" w:line="240" w:lineRule="auto"/>
        <w:rPr>
          <w:rFonts w:cs="David"/>
          <w:b/>
          <w:bCs/>
          <w:sz w:val="28"/>
          <w:szCs w:val="28"/>
          <w:u w:val="single"/>
          <w:rtl/>
        </w:rPr>
      </w:pPr>
    </w:p>
    <w:p w:rsidR="002C6B8A" w:rsidRDefault="002C6B8A" w:rsidP="002C6B8A">
      <w:pPr>
        <w:spacing w:after="0" w:line="240" w:lineRule="auto"/>
        <w:rPr>
          <w:rFonts w:cs="David"/>
          <w:sz w:val="28"/>
          <w:szCs w:val="28"/>
          <w:u w:val="single"/>
          <w:rtl/>
        </w:rPr>
      </w:pPr>
      <w:r>
        <w:rPr>
          <w:rFonts w:cs="David" w:hint="cs"/>
          <w:sz w:val="28"/>
          <w:szCs w:val="28"/>
          <w:u w:val="single"/>
          <w:rtl/>
        </w:rPr>
        <w:t xml:space="preserve">סעיף 5.2  - תקופת ההתקשרות </w:t>
      </w:r>
    </w:p>
    <w:p w:rsidR="002C6B8A" w:rsidRDefault="002C6B8A" w:rsidP="002C6B8A">
      <w:pPr>
        <w:spacing w:after="0" w:line="240" w:lineRule="auto"/>
        <w:rPr>
          <w:rFonts w:cs="David"/>
          <w:sz w:val="28"/>
          <w:szCs w:val="28"/>
          <w:rtl/>
        </w:rPr>
      </w:pPr>
    </w:p>
    <w:p w:rsidR="002C6B8A" w:rsidRDefault="002C6B8A" w:rsidP="002C6B8A">
      <w:pPr>
        <w:spacing w:after="0" w:line="240" w:lineRule="auto"/>
        <w:rPr>
          <w:rFonts w:cs="David"/>
          <w:sz w:val="28"/>
          <w:szCs w:val="28"/>
          <w:rtl/>
        </w:rPr>
      </w:pPr>
      <w:r>
        <w:rPr>
          <w:rFonts w:cs="David" w:hint="cs"/>
          <w:sz w:val="28"/>
          <w:szCs w:val="28"/>
          <w:rtl/>
        </w:rPr>
        <w:t>מה סך התקציב השנתי המוקצה למציע שזוכה</w:t>
      </w:r>
    </w:p>
    <w:p w:rsidR="002C6B8A" w:rsidRDefault="002C6B8A" w:rsidP="002C6B8A">
      <w:pPr>
        <w:spacing w:after="0" w:line="240" w:lineRule="auto"/>
        <w:rPr>
          <w:rFonts w:cs="David"/>
          <w:sz w:val="28"/>
          <w:szCs w:val="28"/>
          <w:rtl/>
        </w:rPr>
      </w:pPr>
    </w:p>
    <w:p w:rsidR="002C6B8A" w:rsidRDefault="002C6B8A" w:rsidP="002C6B8A">
      <w:pPr>
        <w:pStyle w:val="a9"/>
        <w:numPr>
          <w:ilvl w:val="0"/>
          <w:numId w:val="9"/>
        </w:numPr>
        <w:spacing w:after="0" w:line="240" w:lineRule="auto"/>
        <w:ind w:left="1434" w:hanging="357"/>
        <w:rPr>
          <w:rFonts w:cs="David"/>
          <w:sz w:val="28"/>
          <w:szCs w:val="28"/>
        </w:rPr>
      </w:pPr>
      <w:r>
        <w:rPr>
          <w:rFonts w:cs="David" w:hint="cs"/>
          <w:sz w:val="28"/>
          <w:szCs w:val="28"/>
          <w:rtl/>
        </w:rPr>
        <w:t xml:space="preserve">מה סך השעות </w:t>
      </w:r>
      <w:r>
        <w:rPr>
          <w:rFonts w:cs="David" w:hint="cs"/>
          <w:b/>
          <w:bCs/>
          <w:sz w:val="28"/>
          <w:szCs w:val="28"/>
          <w:rtl/>
        </w:rPr>
        <w:t>השנתי המוקצה</w:t>
      </w:r>
      <w:r>
        <w:rPr>
          <w:rFonts w:cs="David" w:hint="cs"/>
          <w:sz w:val="28"/>
          <w:szCs w:val="28"/>
          <w:rtl/>
        </w:rPr>
        <w:t xml:space="preserve"> למציע שזוכה? </w:t>
      </w:r>
    </w:p>
    <w:p w:rsidR="002C6B8A" w:rsidRDefault="002C6B8A" w:rsidP="002C6B8A">
      <w:pPr>
        <w:pStyle w:val="a9"/>
        <w:numPr>
          <w:ilvl w:val="0"/>
          <w:numId w:val="9"/>
        </w:numPr>
        <w:spacing w:after="0" w:line="240" w:lineRule="auto"/>
        <w:ind w:left="1434" w:hanging="357"/>
        <w:rPr>
          <w:rFonts w:cs="David"/>
          <w:sz w:val="28"/>
          <w:szCs w:val="28"/>
        </w:rPr>
      </w:pPr>
      <w:r>
        <w:rPr>
          <w:rFonts w:cs="David" w:hint="cs"/>
          <w:sz w:val="28"/>
          <w:szCs w:val="28"/>
          <w:rtl/>
        </w:rPr>
        <w:t xml:space="preserve">מה סך התקציב </w:t>
      </w:r>
      <w:r>
        <w:rPr>
          <w:rFonts w:cs="David" w:hint="cs"/>
          <w:b/>
          <w:bCs/>
          <w:sz w:val="28"/>
          <w:szCs w:val="28"/>
          <w:rtl/>
        </w:rPr>
        <w:t xml:space="preserve">החודשי </w:t>
      </w:r>
      <w:r>
        <w:rPr>
          <w:rFonts w:cs="David" w:hint="cs"/>
          <w:sz w:val="28"/>
          <w:szCs w:val="28"/>
          <w:rtl/>
        </w:rPr>
        <w:t xml:space="preserve"> </w:t>
      </w:r>
      <w:r>
        <w:rPr>
          <w:rFonts w:cs="David" w:hint="cs"/>
          <w:b/>
          <w:bCs/>
          <w:sz w:val="28"/>
          <w:szCs w:val="28"/>
          <w:rtl/>
        </w:rPr>
        <w:t>המוקצה</w:t>
      </w:r>
      <w:r>
        <w:rPr>
          <w:rFonts w:cs="David" w:hint="cs"/>
          <w:sz w:val="28"/>
          <w:szCs w:val="28"/>
          <w:rtl/>
        </w:rPr>
        <w:t xml:space="preserve"> למבצע? </w:t>
      </w:r>
    </w:p>
    <w:p w:rsidR="002C6B8A" w:rsidRDefault="002C6B8A" w:rsidP="002C6B8A">
      <w:pPr>
        <w:pStyle w:val="a9"/>
        <w:numPr>
          <w:ilvl w:val="0"/>
          <w:numId w:val="9"/>
        </w:numPr>
        <w:spacing w:after="0" w:line="240" w:lineRule="auto"/>
        <w:ind w:left="1434" w:hanging="357"/>
        <w:rPr>
          <w:rFonts w:cs="David"/>
          <w:sz w:val="28"/>
          <w:szCs w:val="28"/>
        </w:rPr>
      </w:pPr>
      <w:r>
        <w:rPr>
          <w:rFonts w:cs="David" w:hint="cs"/>
          <w:sz w:val="28"/>
          <w:szCs w:val="28"/>
          <w:rtl/>
        </w:rPr>
        <w:t xml:space="preserve">מה סך השעות </w:t>
      </w:r>
      <w:r>
        <w:rPr>
          <w:rFonts w:cs="David" w:hint="cs"/>
          <w:b/>
          <w:bCs/>
          <w:sz w:val="28"/>
          <w:szCs w:val="28"/>
          <w:rtl/>
        </w:rPr>
        <w:t xml:space="preserve">החודשי </w:t>
      </w:r>
      <w:r>
        <w:rPr>
          <w:rFonts w:cs="David" w:hint="cs"/>
          <w:sz w:val="28"/>
          <w:szCs w:val="28"/>
          <w:rtl/>
        </w:rPr>
        <w:t xml:space="preserve"> </w:t>
      </w:r>
      <w:r>
        <w:rPr>
          <w:rFonts w:cs="David" w:hint="cs"/>
          <w:b/>
          <w:bCs/>
          <w:sz w:val="28"/>
          <w:szCs w:val="28"/>
          <w:rtl/>
        </w:rPr>
        <w:t>המוקצה</w:t>
      </w:r>
      <w:r>
        <w:rPr>
          <w:rFonts w:cs="David" w:hint="cs"/>
          <w:sz w:val="28"/>
          <w:szCs w:val="28"/>
          <w:rtl/>
        </w:rPr>
        <w:t xml:space="preserve"> למבצע? </w:t>
      </w:r>
    </w:p>
    <w:p w:rsidR="002C6B8A" w:rsidRDefault="002C6B8A" w:rsidP="002C6B8A">
      <w:pPr>
        <w:pStyle w:val="a9"/>
        <w:numPr>
          <w:ilvl w:val="0"/>
          <w:numId w:val="9"/>
        </w:numPr>
        <w:spacing w:after="0" w:line="240" w:lineRule="auto"/>
        <w:ind w:left="1434" w:hanging="357"/>
        <w:rPr>
          <w:rFonts w:cs="David"/>
          <w:sz w:val="28"/>
          <w:szCs w:val="28"/>
        </w:rPr>
      </w:pPr>
      <w:r>
        <w:rPr>
          <w:rFonts w:cs="David" w:hint="cs"/>
          <w:sz w:val="28"/>
          <w:szCs w:val="28"/>
          <w:rtl/>
        </w:rPr>
        <w:t>האם ניתן לקבוע שעות מינימום למבצע?</w:t>
      </w:r>
    </w:p>
    <w:p w:rsidR="002C6B8A" w:rsidRDefault="002C6B8A" w:rsidP="002C6B8A">
      <w:pPr>
        <w:spacing w:after="0" w:line="240" w:lineRule="auto"/>
        <w:rPr>
          <w:rFonts w:cs="David"/>
          <w:sz w:val="28"/>
          <w:szCs w:val="28"/>
        </w:rPr>
      </w:pPr>
    </w:p>
    <w:p w:rsidR="002C6B8A" w:rsidRDefault="002C6B8A" w:rsidP="002C6B8A">
      <w:pPr>
        <w:spacing w:after="0" w:line="240" w:lineRule="auto"/>
        <w:rPr>
          <w:rFonts w:cs="David"/>
          <w:b/>
          <w:bCs/>
          <w:sz w:val="28"/>
          <w:szCs w:val="28"/>
          <w:u w:val="single"/>
          <w:rtl/>
        </w:rPr>
      </w:pPr>
      <w:r>
        <w:rPr>
          <w:rFonts w:cs="David" w:hint="cs"/>
          <w:b/>
          <w:bCs/>
          <w:sz w:val="28"/>
          <w:szCs w:val="28"/>
          <w:u w:val="single"/>
          <w:rtl/>
        </w:rPr>
        <w:t>תשובה</w:t>
      </w:r>
    </w:p>
    <w:p w:rsidR="002C6B8A" w:rsidRDefault="002C6B8A" w:rsidP="002C6B8A">
      <w:pPr>
        <w:spacing w:after="0" w:line="240" w:lineRule="auto"/>
        <w:rPr>
          <w:rFonts w:cs="David"/>
          <w:b/>
          <w:bCs/>
          <w:sz w:val="28"/>
          <w:szCs w:val="28"/>
          <w:u w:val="single"/>
          <w:rtl/>
        </w:rPr>
      </w:pPr>
    </w:p>
    <w:p w:rsidR="002C6B8A" w:rsidRPr="00E021B3" w:rsidRDefault="002C6B8A" w:rsidP="002C6B8A">
      <w:pPr>
        <w:pStyle w:val="a9"/>
        <w:numPr>
          <w:ilvl w:val="0"/>
          <w:numId w:val="10"/>
        </w:numPr>
        <w:spacing w:after="0" w:line="240" w:lineRule="auto"/>
        <w:rPr>
          <w:rFonts w:cs="David"/>
          <w:sz w:val="28"/>
          <w:szCs w:val="28"/>
        </w:rPr>
      </w:pPr>
      <w:r w:rsidRPr="00E021B3">
        <w:rPr>
          <w:rFonts w:cs="David" w:hint="cs"/>
          <w:sz w:val="28"/>
          <w:szCs w:val="28"/>
          <w:rtl/>
        </w:rPr>
        <w:t>ראה תשובה לשאלה מס' 2.</w:t>
      </w:r>
    </w:p>
    <w:p w:rsidR="002C6B8A" w:rsidRPr="00E021B3" w:rsidRDefault="002C6B8A" w:rsidP="002C6B8A">
      <w:pPr>
        <w:pStyle w:val="a9"/>
        <w:numPr>
          <w:ilvl w:val="0"/>
          <w:numId w:val="10"/>
        </w:numPr>
        <w:spacing w:after="0" w:line="240" w:lineRule="auto"/>
        <w:rPr>
          <w:rFonts w:cs="David"/>
          <w:sz w:val="28"/>
          <w:szCs w:val="28"/>
        </w:rPr>
      </w:pPr>
      <w:r>
        <w:rPr>
          <w:rFonts w:eastAsia="Calibri" w:cs="David" w:hint="cs"/>
          <w:sz w:val="28"/>
          <w:szCs w:val="28"/>
          <w:rtl/>
        </w:rPr>
        <w:t>ה</w:t>
      </w:r>
      <w:r w:rsidRPr="00E021B3">
        <w:rPr>
          <w:rFonts w:cs="David" w:hint="cs"/>
          <w:sz w:val="28"/>
          <w:szCs w:val="28"/>
          <w:rtl/>
        </w:rPr>
        <w:t xml:space="preserve">תקציב החודשי </w:t>
      </w:r>
      <w:r>
        <w:rPr>
          <w:rFonts w:cs="David" w:hint="cs"/>
          <w:sz w:val="28"/>
          <w:szCs w:val="28"/>
          <w:rtl/>
        </w:rPr>
        <w:t>אינו קבוע וישתנה</w:t>
      </w:r>
      <w:r w:rsidRPr="001E1974">
        <w:rPr>
          <w:rFonts w:eastAsia="Calibri" w:cs="David" w:hint="cs"/>
          <w:sz w:val="28"/>
          <w:szCs w:val="28"/>
          <w:rtl/>
        </w:rPr>
        <w:t xml:space="preserve"> </w:t>
      </w:r>
      <w:r w:rsidRPr="00E021B3">
        <w:rPr>
          <w:rFonts w:eastAsia="Calibri" w:cs="David" w:hint="cs"/>
          <w:sz w:val="28"/>
          <w:szCs w:val="28"/>
          <w:rtl/>
        </w:rPr>
        <w:t>בהתאם לצרכי המשרד ולמגבלות התקציב</w:t>
      </w:r>
      <w:r w:rsidRPr="00E021B3">
        <w:rPr>
          <w:rFonts w:cs="David" w:hint="cs"/>
          <w:sz w:val="28"/>
          <w:szCs w:val="28"/>
          <w:rtl/>
        </w:rPr>
        <w:t xml:space="preserve"> . </w:t>
      </w:r>
    </w:p>
    <w:p w:rsidR="002C6B8A" w:rsidRPr="00E021B3" w:rsidRDefault="002C6B8A" w:rsidP="002C6B8A">
      <w:pPr>
        <w:pStyle w:val="a9"/>
        <w:numPr>
          <w:ilvl w:val="0"/>
          <w:numId w:val="10"/>
        </w:numPr>
        <w:spacing w:after="0" w:line="240" w:lineRule="auto"/>
        <w:rPr>
          <w:rFonts w:cs="David"/>
          <w:sz w:val="28"/>
          <w:szCs w:val="28"/>
        </w:rPr>
      </w:pPr>
      <w:r w:rsidRPr="00E021B3">
        <w:rPr>
          <w:rFonts w:cs="David" w:hint="cs"/>
          <w:sz w:val="28"/>
          <w:szCs w:val="28"/>
          <w:rtl/>
        </w:rPr>
        <w:t xml:space="preserve">ראה תשובה לשאלה מס' 2. </w:t>
      </w:r>
    </w:p>
    <w:p w:rsidR="002C6B8A" w:rsidRPr="00E021B3" w:rsidRDefault="002C6B8A" w:rsidP="002C6B8A">
      <w:pPr>
        <w:pStyle w:val="a9"/>
        <w:numPr>
          <w:ilvl w:val="0"/>
          <w:numId w:val="10"/>
        </w:numPr>
        <w:spacing w:after="0" w:line="240" w:lineRule="auto"/>
        <w:rPr>
          <w:rFonts w:cs="David"/>
          <w:sz w:val="28"/>
          <w:szCs w:val="28"/>
        </w:rPr>
      </w:pPr>
      <w:r w:rsidRPr="00E021B3">
        <w:rPr>
          <w:rFonts w:cs="David" w:hint="cs"/>
          <w:sz w:val="28"/>
          <w:szCs w:val="28"/>
          <w:rtl/>
        </w:rPr>
        <w:t>לא.</w:t>
      </w:r>
    </w:p>
    <w:p w:rsidR="002C6B8A" w:rsidRPr="00E021B3" w:rsidRDefault="002C6B8A" w:rsidP="002C6B8A">
      <w:pPr>
        <w:spacing w:after="0" w:line="240" w:lineRule="auto"/>
        <w:rPr>
          <w:rFonts w:cs="David"/>
          <w:sz w:val="28"/>
          <w:szCs w:val="28"/>
        </w:rPr>
      </w:pPr>
      <w:r>
        <w:rPr>
          <w:rFonts w:cs="David" w:hint="cs"/>
          <w:sz w:val="28"/>
          <w:szCs w:val="28"/>
          <w:rtl/>
        </w:rPr>
        <w:br/>
      </w:r>
      <w:r w:rsidRPr="00E021B3">
        <w:rPr>
          <w:rFonts w:cs="David"/>
          <w:sz w:val="28"/>
          <w:szCs w:val="28"/>
          <w:rtl/>
        </w:rPr>
        <w:t>יודגש כי צפי המשרד לעניין היקף ההתקשרות הינו נכון</w:t>
      </w:r>
      <w:r>
        <w:rPr>
          <w:rFonts w:cs="David"/>
          <w:sz w:val="28"/>
          <w:szCs w:val="28"/>
          <w:rtl/>
        </w:rPr>
        <w:t xml:space="preserve"> למועד פרסום המכרז וכי צפי זה </w:t>
      </w:r>
      <w:r w:rsidRPr="00E021B3">
        <w:rPr>
          <w:rFonts w:cs="David"/>
          <w:sz w:val="28"/>
          <w:szCs w:val="28"/>
          <w:rtl/>
        </w:rPr>
        <w:t>אינו מחייב את המשרד לרכוש טובין ו/או שירותי</w:t>
      </w:r>
      <w:r>
        <w:rPr>
          <w:rFonts w:cs="David"/>
          <w:sz w:val="28"/>
          <w:szCs w:val="28"/>
          <w:rtl/>
        </w:rPr>
        <w:t xml:space="preserve">ם מהזוכה/ הזוכים בהיקף כלשהוא </w:t>
      </w:r>
      <w:r w:rsidRPr="00E021B3">
        <w:rPr>
          <w:rFonts w:cs="David"/>
          <w:sz w:val="28"/>
          <w:szCs w:val="28"/>
          <w:rtl/>
        </w:rPr>
        <w:t>בזמן מן הזמנים.</w:t>
      </w:r>
    </w:p>
    <w:p w:rsidR="002C6B8A" w:rsidRDefault="002C6B8A" w:rsidP="002C6B8A">
      <w:pPr>
        <w:spacing w:line="360" w:lineRule="auto"/>
        <w:ind w:left="-147"/>
        <w:rPr>
          <w:rtl/>
        </w:rPr>
      </w:pPr>
    </w:p>
    <w:p w:rsidR="002C6B8A" w:rsidRDefault="002C6B8A" w:rsidP="002C6B8A">
      <w:pPr>
        <w:spacing w:after="0" w:line="240" w:lineRule="auto"/>
        <w:rPr>
          <w:rFonts w:cs="David"/>
          <w:b/>
          <w:bCs/>
          <w:sz w:val="28"/>
          <w:szCs w:val="28"/>
          <w:u w:val="single"/>
          <w:rtl/>
        </w:rPr>
      </w:pPr>
      <w:r>
        <w:rPr>
          <w:rFonts w:cs="David" w:hint="cs"/>
          <w:b/>
          <w:bCs/>
          <w:sz w:val="28"/>
          <w:szCs w:val="28"/>
          <w:u w:val="single"/>
          <w:rtl/>
        </w:rPr>
        <w:t>שאלה מס' 7</w:t>
      </w:r>
    </w:p>
    <w:p w:rsidR="002C6B8A" w:rsidRDefault="002C6B8A" w:rsidP="002C6B8A">
      <w:pPr>
        <w:spacing w:after="0" w:line="240" w:lineRule="auto"/>
        <w:rPr>
          <w:rFonts w:cs="David"/>
          <w:b/>
          <w:bCs/>
          <w:sz w:val="28"/>
          <w:szCs w:val="28"/>
          <w:u w:val="single"/>
          <w:rtl/>
        </w:rPr>
      </w:pPr>
    </w:p>
    <w:p w:rsidR="002C6B8A" w:rsidRDefault="002C6B8A" w:rsidP="002C6B8A">
      <w:pPr>
        <w:spacing w:after="0" w:line="240" w:lineRule="auto"/>
        <w:contextualSpacing/>
        <w:rPr>
          <w:rFonts w:cs="David"/>
          <w:sz w:val="28"/>
          <w:szCs w:val="28"/>
          <w:u w:val="single"/>
          <w:rtl/>
        </w:rPr>
      </w:pPr>
      <w:r>
        <w:rPr>
          <w:rFonts w:cs="David" w:hint="cs"/>
          <w:sz w:val="28"/>
          <w:szCs w:val="28"/>
          <w:u w:val="single"/>
          <w:rtl/>
        </w:rPr>
        <w:t xml:space="preserve">סעיף 7.3 - כוח אדם+ מציע ומבצע-נספח ג' </w:t>
      </w:r>
    </w:p>
    <w:p w:rsidR="002C6B8A" w:rsidRDefault="002C6B8A" w:rsidP="002C6B8A">
      <w:pPr>
        <w:spacing w:after="0" w:line="240" w:lineRule="auto"/>
        <w:contextualSpacing/>
        <w:rPr>
          <w:rFonts w:cs="David"/>
          <w:sz w:val="28"/>
          <w:szCs w:val="28"/>
          <w:rtl/>
        </w:rPr>
      </w:pPr>
    </w:p>
    <w:p w:rsidR="002C6B8A" w:rsidRDefault="002C6B8A" w:rsidP="002C6B8A">
      <w:pPr>
        <w:spacing w:after="0" w:line="240" w:lineRule="auto"/>
        <w:contextualSpacing/>
        <w:rPr>
          <w:rFonts w:cs="David"/>
          <w:sz w:val="28"/>
          <w:szCs w:val="28"/>
        </w:rPr>
      </w:pPr>
      <w:r>
        <w:rPr>
          <w:rFonts w:cs="David" w:hint="cs"/>
          <w:sz w:val="28"/>
          <w:szCs w:val="28"/>
          <w:rtl/>
        </w:rPr>
        <w:t>האם מציע יכול לגשת למכרז ללא הצגת מבצע\ים(מציע גם מבצע) ולאחר הזכייה להציג מבצע\ים.</w:t>
      </w:r>
    </w:p>
    <w:p w:rsidR="002C6B8A" w:rsidRDefault="002C6B8A" w:rsidP="002C6B8A">
      <w:pPr>
        <w:spacing w:after="0" w:line="240" w:lineRule="auto"/>
        <w:contextualSpacing/>
        <w:rPr>
          <w:rFonts w:cs="David"/>
          <w:sz w:val="28"/>
          <w:szCs w:val="28"/>
          <w:u w:val="single"/>
          <w:rtl/>
        </w:rPr>
      </w:pPr>
    </w:p>
    <w:p w:rsidR="002C6B8A" w:rsidRDefault="002C6B8A" w:rsidP="002C6B8A">
      <w:pPr>
        <w:spacing w:after="0" w:line="240" w:lineRule="auto"/>
        <w:contextualSpacing/>
        <w:rPr>
          <w:rFonts w:cs="David"/>
          <w:b/>
          <w:bCs/>
          <w:sz w:val="28"/>
          <w:szCs w:val="28"/>
          <w:u w:val="single"/>
          <w:rtl/>
        </w:rPr>
      </w:pPr>
      <w:r>
        <w:rPr>
          <w:rFonts w:cs="David" w:hint="cs"/>
          <w:b/>
          <w:bCs/>
          <w:sz w:val="28"/>
          <w:szCs w:val="28"/>
          <w:u w:val="single"/>
          <w:rtl/>
        </w:rPr>
        <w:t>תשובה</w:t>
      </w:r>
    </w:p>
    <w:p w:rsidR="002C6B8A" w:rsidRDefault="002C6B8A" w:rsidP="002C6B8A">
      <w:pPr>
        <w:spacing w:after="0" w:line="240" w:lineRule="auto"/>
        <w:contextualSpacing/>
        <w:rPr>
          <w:rFonts w:cs="David"/>
          <w:b/>
          <w:bCs/>
          <w:sz w:val="28"/>
          <w:szCs w:val="28"/>
          <w:u w:val="single"/>
          <w:rtl/>
        </w:rPr>
      </w:pPr>
    </w:p>
    <w:p w:rsidR="002C6B8A" w:rsidRDefault="002C6B8A" w:rsidP="002C6B8A">
      <w:pPr>
        <w:spacing w:after="0" w:line="240" w:lineRule="auto"/>
        <w:contextualSpacing/>
        <w:rPr>
          <w:rFonts w:cs="David"/>
          <w:sz w:val="28"/>
          <w:szCs w:val="28"/>
          <w:rtl/>
        </w:rPr>
      </w:pPr>
      <w:r>
        <w:rPr>
          <w:rFonts w:cs="David" w:hint="cs"/>
          <w:sz w:val="28"/>
          <w:szCs w:val="28"/>
          <w:rtl/>
        </w:rPr>
        <w:t xml:space="preserve">יש להציג מבצע אשר עומד בתנאי סף 7.3.1.1 ו-7.3.1.2 בעת הגשת ההצעה למכרז, עם זאת יכול שהמציע עצמו יהיה גם המבצע. </w:t>
      </w:r>
    </w:p>
    <w:p w:rsidR="002C6B8A" w:rsidRDefault="002C6B8A" w:rsidP="002C6B8A">
      <w:pPr>
        <w:spacing w:after="0" w:line="240" w:lineRule="auto"/>
        <w:contextualSpacing/>
        <w:rPr>
          <w:rFonts w:cs="David"/>
          <w:sz w:val="28"/>
          <w:szCs w:val="28"/>
          <w:rtl/>
        </w:rPr>
      </w:pPr>
    </w:p>
    <w:p w:rsidR="002C6B8A" w:rsidRDefault="002C6B8A" w:rsidP="002C6B8A">
      <w:pPr>
        <w:spacing w:after="0" w:line="240" w:lineRule="auto"/>
        <w:contextualSpacing/>
        <w:rPr>
          <w:rFonts w:cs="David"/>
          <w:sz w:val="28"/>
          <w:szCs w:val="28"/>
          <w:rtl/>
        </w:rPr>
      </w:pPr>
    </w:p>
    <w:p w:rsidR="002C6B8A" w:rsidRDefault="002C6B8A" w:rsidP="002C6B8A">
      <w:pPr>
        <w:spacing w:after="0" w:line="240" w:lineRule="auto"/>
        <w:contextualSpacing/>
        <w:rPr>
          <w:rFonts w:cs="David"/>
          <w:b/>
          <w:bCs/>
          <w:sz w:val="28"/>
          <w:szCs w:val="28"/>
          <w:u w:val="single"/>
          <w:rtl/>
        </w:rPr>
      </w:pPr>
      <w:r>
        <w:rPr>
          <w:rFonts w:cs="David" w:hint="cs"/>
          <w:b/>
          <w:bCs/>
          <w:sz w:val="28"/>
          <w:szCs w:val="28"/>
          <w:u w:val="single"/>
          <w:rtl/>
        </w:rPr>
        <w:t>שאלה מס' 8</w:t>
      </w:r>
    </w:p>
    <w:p w:rsidR="002C6B8A" w:rsidRDefault="002C6B8A" w:rsidP="002C6B8A">
      <w:pPr>
        <w:spacing w:after="0" w:line="240" w:lineRule="auto"/>
        <w:contextualSpacing/>
        <w:rPr>
          <w:rFonts w:cs="David"/>
          <w:sz w:val="28"/>
          <w:szCs w:val="28"/>
          <w:rtl/>
        </w:rPr>
      </w:pPr>
    </w:p>
    <w:p w:rsidR="002C6B8A" w:rsidRDefault="002C6B8A" w:rsidP="002C6B8A">
      <w:pPr>
        <w:spacing w:after="0" w:line="240" w:lineRule="auto"/>
        <w:contextualSpacing/>
        <w:rPr>
          <w:rFonts w:cs="David"/>
          <w:sz w:val="28"/>
          <w:szCs w:val="28"/>
          <w:u w:val="single"/>
        </w:rPr>
      </w:pPr>
      <w:r>
        <w:rPr>
          <w:rFonts w:cs="David" w:hint="cs"/>
          <w:sz w:val="28"/>
          <w:szCs w:val="28"/>
          <w:u w:val="single"/>
          <w:rtl/>
        </w:rPr>
        <w:t xml:space="preserve">סעיף 10.1.3 ערבות  ביצוע </w:t>
      </w:r>
    </w:p>
    <w:p w:rsidR="002C6B8A" w:rsidRDefault="002C6B8A" w:rsidP="002C6B8A">
      <w:pPr>
        <w:spacing w:after="0" w:line="240" w:lineRule="auto"/>
        <w:contextualSpacing/>
        <w:rPr>
          <w:rFonts w:cs="David"/>
          <w:sz w:val="28"/>
          <w:szCs w:val="28"/>
          <w:u w:val="single"/>
          <w:rtl/>
        </w:rPr>
      </w:pPr>
    </w:p>
    <w:p w:rsidR="002C6B8A" w:rsidRDefault="002C6B8A" w:rsidP="002C6B8A">
      <w:pPr>
        <w:spacing w:after="0" w:line="240" w:lineRule="auto"/>
        <w:contextualSpacing/>
        <w:rPr>
          <w:rFonts w:cs="David"/>
          <w:sz w:val="28"/>
          <w:szCs w:val="28"/>
          <w:rtl/>
        </w:rPr>
      </w:pPr>
      <w:r>
        <w:rPr>
          <w:rFonts w:cs="David" w:hint="cs"/>
          <w:sz w:val="28"/>
          <w:szCs w:val="28"/>
          <w:rtl/>
        </w:rPr>
        <w:t>מהו סכום ההתקשרות שעל פיו יש להכין ערבות ביצוע של 5%?</w:t>
      </w:r>
    </w:p>
    <w:p w:rsidR="002C6B8A" w:rsidRDefault="002C6B8A" w:rsidP="002C6B8A">
      <w:pPr>
        <w:bidi w:val="0"/>
        <w:rPr>
          <w:rFonts w:cs="David"/>
          <w:sz w:val="28"/>
          <w:szCs w:val="28"/>
          <w:rtl/>
        </w:rPr>
      </w:pPr>
      <w:r>
        <w:rPr>
          <w:rFonts w:cs="David"/>
          <w:sz w:val="28"/>
          <w:szCs w:val="28"/>
          <w:rtl/>
        </w:rPr>
        <w:br w:type="page"/>
      </w:r>
    </w:p>
    <w:p w:rsidR="002C6B8A" w:rsidRDefault="002C6B8A" w:rsidP="002C6B8A">
      <w:pPr>
        <w:spacing w:after="0" w:line="240" w:lineRule="auto"/>
        <w:contextualSpacing/>
        <w:rPr>
          <w:rFonts w:cs="David"/>
          <w:sz w:val="28"/>
          <w:szCs w:val="28"/>
          <w:rtl/>
        </w:rPr>
      </w:pPr>
    </w:p>
    <w:p w:rsidR="002C6B8A" w:rsidRDefault="002C6B8A" w:rsidP="002C6B8A">
      <w:pPr>
        <w:spacing w:after="0" w:line="240" w:lineRule="auto"/>
        <w:contextualSpacing/>
        <w:rPr>
          <w:rFonts w:cs="David"/>
          <w:b/>
          <w:bCs/>
          <w:sz w:val="28"/>
          <w:szCs w:val="28"/>
          <w:u w:val="single"/>
          <w:rtl/>
        </w:rPr>
      </w:pPr>
      <w:r>
        <w:rPr>
          <w:rFonts w:cs="David" w:hint="cs"/>
          <w:b/>
          <w:bCs/>
          <w:sz w:val="28"/>
          <w:szCs w:val="28"/>
          <w:u w:val="single"/>
          <w:rtl/>
        </w:rPr>
        <w:t xml:space="preserve">תשובה </w:t>
      </w:r>
    </w:p>
    <w:p w:rsidR="002C6B8A" w:rsidRDefault="002C6B8A" w:rsidP="002C6B8A">
      <w:pPr>
        <w:spacing w:after="0" w:line="240" w:lineRule="auto"/>
        <w:contextualSpacing/>
        <w:rPr>
          <w:rFonts w:cs="David"/>
          <w:b/>
          <w:bCs/>
          <w:sz w:val="28"/>
          <w:szCs w:val="28"/>
          <w:u w:val="single"/>
          <w:rtl/>
        </w:rPr>
      </w:pPr>
    </w:p>
    <w:p w:rsidR="002C6B8A" w:rsidRDefault="002C6B8A" w:rsidP="002C6B8A">
      <w:pPr>
        <w:spacing w:after="0" w:line="240" w:lineRule="auto"/>
        <w:contextualSpacing/>
        <w:rPr>
          <w:rFonts w:cs="David"/>
          <w:sz w:val="28"/>
          <w:szCs w:val="28"/>
          <w:rtl/>
        </w:rPr>
      </w:pPr>
      <w:r>
        <w:rPr>
          <w:rFonts w:cs="David" w:hint="cs"/>
          <w:sz w:val="28"/>
          <w:szCs w:val="28"/>
          <w:rtl/>
        </w:rPr>
        <w:t>ראה תשובה לשאלה מס' 2.</w:t>
      </w:r>
    </w:p>
    <w:p w:rsidR="002C6B8A" w:rsidRDefault="002C6B8A" w:rsidP="002C6B8A">
      <w:pPr>
        <w:spacing w:after="0" w:line="240" w:lineRule="auto"/>
        <w:contextualSpacing/>
        <w:jc w:val="both"/>
        <w:rPr>
          <w:rFonts w:ascii="David" w:eastAsia="Calibri" w:hAnsi="David" w:cs="David"/>
          <w:sz w:val="28"/>
          <w:szCs w:val="28"/>
          <w:rtl/>
        </w:rPr>
      </w:pPr>
    </w:p>
    <w:p w:rsidR="002C6B8A" w:rsidRDefault="002C6B8A" w:rsidP="002C6B8A">
      <w:pPr>
        <w:spacing w:after="0" w:line="240" w:lineRule="auto"/>
        <w:rPr>
          <w:rFonts w:cs="David"/>
          <w:b/>
          <w:bCs/>
          <w:sz w:val="28"/>
          <w:szCs w:val="28"/>
          <w:u w:val="single"/>
        </w:rPr>
      </w:pPr>
    </w:p>
    <w:p w:rsidR="002C6B8A" w:rsidRDefault="002C6B8A" w:rsidP="002C6B8A">
      <w:pPr>
        <w:spacing w:after="0" w:line="240" w:lineRule="auto"/>
        <w:rPr>
          <w:rFonts w:cs="David"/>
          <w:sz w:val="28"/>
          <w:szCs w:val="28"/>
          <w:rtl/>
        </w:rPr>
      </w:pPr>
    </w:p>
    <w:p w:rsidR="002C6B8A" w:rsidRDefault="002C6B8A" w:rsidP="002C6B8A">
      <w:pPr>
        <w:spacing w:after="0" w:line="240" w:lineRule="auto"/>
        <w:rPr>
          <w:rtl/>
        </w:rPr>
      </w:pPr>
    </w:p>
    <w:p w:rsidR="002C6B8A" w:rsidRDefault="002C6B8A" w:rsidP="002C6B8A">
      <w:pPr>
        <w:spacing w:after="0" w:line="240" w:lineRule="auto"/>
        <w:rPr>
          <w:rtl/>
        </w:rPr>
      </w:pPr>
    </w:p>
    <w:p w:rsidR="002C6B8A" w:rsidRDefault="002C6B8A" w:rsidP="002C6B8A">
      <w:pPr>
        <w:spacing w:after="0" w:line="240" w:lineRule="auto"/>
        <w:rPr>
          <w:rtl/>
        </w:rPr>
      </w:pPr>
    </w:p>
    <w:p w:rsidR="002C6B8A" w:rsidRDefault="002C6B8A" w:rsidP="002C6B8A">
      <w:pPr>
        <w:spacing w:after="0" w:line="240" w:lineRule="auto"/>
        <w:rPr>
          <w:rtl/>
        </w:rPr>
      </w:pPr>
    </w:p>
    <w:p w:rsidR="002C6B8A" w:rsidRDefault="002C6B8A" w:rsidP="002C6B8A">
      <w:pPr>
        <w:spacing w:after="0" w:line="240" w:lineRule="auto"/>
        <w:rPr>
          <w:rtl/>
        </w:rPr>
      </w:pPr>
    </w:p>
    <w:p w:rsidR="002C6B8A" w:rsidRDefault="002C6B8A" w:rsidP="002C6B8A">
      <w:pPr>
        <w:spacing w:after="0" w:line="240" w:lineRule="auto"/>
        <w:rPr>
          <w:rtl/>
        </w:rPr>
      </w:pPr>
    </w:p>
    <w:p w:rsidR="002C6B8A" w:rsidRDefault="002C6B8A" w:rsidP="002C6B8A">
      <w:pPr>
        <w:spacing w:after="0" w:line="240" w:lineRule="auto"/>
        <w:rPr>
          <w:rFonts w:cs="David"/>
          <w:b/>
          <w:bCs/>
          <w:sz w:val="28"/>
          <w:szCs w:val="28"/>
          <w:rtl/>
        </w:rPr>
      </w:pPr>
      <w:r>
        <w:rPr>
          <w:rtl/>
        </w:rPr>
        <w:tab/>
      </w:r>
      <w:r>
        <w:rPr>
          <w:rtl/>
        </w:rPr>
        <w:tab/>
      </w:r>
      <w:r>
        <w:rPr>
          <w:rtl/>
        </w:rPr>
        <w:tab/>
      </w:r>
      <w:r>
        <w:rPr>
          <w:rtl/>
        </w:rPr>
        <w:tab/>
      </w:r>
      <w:r>
        <w:rPr>
          <w:rtl/>
        </w:rPr>
        <w:tab/>
      </w:r>
      <w:r>
        <w:rPr>
          <w:rtl/>
        </w:rPr>
        <w:tab/>
      </w:r>
      <w:r>
        <w:rPr>
          <w:rtl/>
        </w:rPr>
        <w:tab/>
      </w:r>
      <w:r>
        <w:rPr>
          <w:rFonts w:cs="David" w:hint="cs"/>
          <w:b/>
          <w:bCs/>
          <w:sz w:val="28"/>
          <w:szCs w:val="28"/>
          <w:rtl/>
        </w:rPr>
        <w:tab/>
        <w:t>בכבוד רב,</w:t>
      </w:r>
    </w:p>
    <w:p w:rsidR="002C6B8A" w:rsidRDefault="002C6B8A" w:rsidP="002C6B8A">
      <w:pPr>
        <w:spacing w:after="0" w:line="240" w:lineRule="auto"/>
        <w:rPr>
          <w:rFonts w:cs="David"/>
          <w:b/>
          <w:bCs/>
          <w:sz w:val="28"/>
          <w:szCs w:val="28"/>
          <w:rtl/>
        </w:rPr>
      </w:pPr>
    </w:p>
    <w:p w:rsidR="002C6B8A" w:rsidRDefault="002C6B8A" w:rsidP="002C6B8A">
      <w:pPr>
        <w:spacing w:after="0" w:line="240" w:lineRule="auto"/>
        <w:rPr>
          <w:rFonts w:cs="David"/>
          <w:b/>
          <w:bCs/>
          <w:sz w:val="28"/>
          <w:szCs w:val="28"/>
          <w:rtl/>
        </w:rPr>
      </w:pPr>
    </w:p>
    <w:p w:rsidR="002C6B8A" w:rsidRDefault="002C6B8A" w:rsidP="002C6B8A">
      <w:pPr>
        <w:spacing w:after="0" w:line="240" w:lineRule="auto"/>
        <w:rPr>
          <w:rFonts w:cs="David"/>
          <w:b/>
          <w:bCs/>
          <w:sz w:val="28"/>
          <w:szCs w:val="28"/>
          <w:rtl/>
        </w:rPr>
      </w:pP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t xml:space="preserve">        משה טומשובר</w:t>
      </w:r>
    </w:p>
    <w:p w:rsidR="002C6B8A" w:rsidRDefault="002C6B8A" w:rsidP="002C6B8A">
      <w:pPr>
        <w:spacing w:after="0" w:line="240" w:lineRule="auto"/>
        <w:rPr>
          <w:rFonts w:cs="David"/>
          <w:b/>
          <w:bCs/>
          <w:sz w:val="28"/>
          <w:szCs w:val="28"/>
          <w:rtl/>
        </w:rPr>
      </w:pP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t xml:space="preserve">    יו"ר ועדת המכרזים</w:t>
      </w:r>
    </w:p>
    <w:p w:rsidR="002C6B8A" w:rsidRDefault="002C6B8A" w:rsidP="002C6B8A">
      <w:pPr>
        <w:spacing w:after="0" w:line="240" w:lineRule="auto"/>
        <w:rPr>
          <w:rFonts w:cs="David"/>
          <w:b/>
          <w:bCs/>
          <w:sz w:val="28"/>
          <w:szCs w:val="28"/>
        </w:rPr>
      </w:pPr>
    </w:p>
    <w:p w:rsidR="002C6B8A" w:rsidRPr="00970EF1" w:rsidRDefault="002C6B8A" w:rsidP="002C6B8A">
      <w:pPr>
        <w:spacing w:after="0" w:line="240" w:lineRule="auto"/>
        <w:rPr>
          <w:rFonts w:cs="David"/>
          <w:b/>
          <w:bCs/>
          <w:sz w:val="28"/>
          <w:szCs w:val="28"/>
        </w:rPr>
      </w:pPr>
    </w:p>
    <w:p w:rsidR="00807D88" w:rsidRPr="002C6B8A" w:rsidRDefault="00807D88" w:rsidP="000E2F4B">
      <w:pPr>
        <w:spacing w:after="0" w:line="240" w:lineRule="auto"/>
        <w:rPr>
          <w:rFonts w:cs="David"/>
          <w:b/>
          <w:bCs/>
          <w:sz w:val="28"/>
          <w:szCs w:val="28"/>
        </w:rPr>
      </w:pPr>
      <w:bookmarkStart w:id="0" w:name="_GoBack"/>
      <w:bookmarkEnd w:id="0"/>
    </w:p>
    <w:sectPr w:rsidR="00807D88" w:rsidRPr="002C6B8A" w:rsidSect="00C84564">
      <w:headerReference w:type="default" r:id="rId10"/>
      <w:footerReference w:type="default" r:id="rId11"/>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3F0E" w:rsidRDefault="00A53F0E">
      <w:pPr>
        <w:spacing w:after="0" w:line="240" w:lineRule="auto"/>
      </w:pPr>
      <w:r>
        <w:separator/>
      </w:r>
    </w:p>
  </w:endnote>
  <w:endnote w:type="continuationSeparator" w:id="0">
    <w:p w:rsidR="00A53F0E" w:rsidRDefault="00A53F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D94" w:rsidRPr="005233B9" w:rsidRDefault="00E60D94" w:rsidP="005233B9">
    <w:pPr>
      <w:pStyle w:val="a5"/>
      <w:rPr>
        <w:rtl/>
        <w:cs/>
      </w:rPr>
    </w:pPr>
  </w:p>
  <w:p w:rsidR="00E60D94" w:rsidRDefault="00E60D94" w:rsidP="00A53F0E">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3F0E" w:rsidRDefault="00A53F0E">
      <w:pPr>
        <w:spacing w:after="0" w:line="240" w:lineRule="auto"/>
      </w:pPr>
      <w:r>
        <w:separator/>
      </w:r>
    </w:p>
  </w:footnote>
  <w:footnote w:type="continuationSeparator" w:id="0">
    <w:p w:rsidR="00A53F0E" w:rsidRDefault="00A53F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B8A" w:rsidRDefault="002C6B8A" w:rsidP="00970EF1">
    <w:pPr>
      <w:pStyle w:val="a3"/>
      <w:ind w:left="-1558"/>
    </w:pPr>
    <w:r>
      <w:rPr>
        <w:noProof/>
      </w:rPr>
      <w:drawing>
        <wp:inline distT="0" distB="0" distL="0" distR="0" wp14:anchorId="57462B8B" wp14:editId="3A0146AB">
          <wp:extent cx="7431405" cy="1859280"/>
          <wp:effectExtent l="0" t="0" r="0" b="762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31405" cy="185928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0EF1" w:rsidRDefault="00970EF1" w:rsidP="00970EF1">
    <w:pPr>
      <w:pStyle w:val="a3"/>
      <w:rPr>
        <w:rtl/>
        <w:cs/>
      </w:rPr>
    </w:pPr>
  </w:p>
  <w:p w:rsidR="00E60D94" w:rsidRDefault="00E60D9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AF41FF"/>
    <w:multiLevelType w:val="hybridMultilevel"/>
    <w:tmpl w:val="DC0428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DEE6DDE"/>
    <w:multiLevelType w:val="hybridMultilevel"/>
    <w:tmpl w:val="493C0B2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D985FCF"/>
    <w:multiLevelType w:val="hybridMultilevel"/>
    <w:tmpl w:val="A93CF38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3B3239E0"/>
    <w:multiLevelType w:val="hybridMultilevel"/>
    <w:tmpl w:val="0D586A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7C52480"/>
    <w:multiLevelType w:val="hybridMultilevel"/>
    <w:tmpl w:val="9EAA7A7C"/>
    <w:lvl w:ilvl="0" w:tplc="1A545574">
      <w:start w:val="1"/>
      <w:numFmt w:val="hebrew1"/>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
    <w:nsid w:val="5C7D6A7D"/>
    <w:multiLevelType w:val="hybridMultilevel"/>
    <w:tmpl w:val="F9BC59E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7E1678F7"/>
    <w:multiLevelType w:val="hybridMultilevel"/>
    <w:tmpl w:val="BE00A4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 w:numId="5">
    <w:abstractNumId w:val="6"/>
  </w:num>
  <w:num w:numId="6">
    <w:abstractNumId w:val="5"/>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E2F4B"/>
    <w:rsid w:val="00205E63"/>
    <w:rsid w:val="002117E7"/>
    <w:rsid w:val="00244998"/>
    <w:rsid w:val="00245560"/>
    <w:rsid w:val="00264387"/>
    <w:rsid w:val="002C6B8A"/>
    <w:rsid w:val="002E27D4"/>
    <w:rsid w:val="00307C3B"/>
    <w:rsid w:val="00340B09"/>
    <w:rsid w:val="003A6163"/>
    <w:rsid w:val="005233B9"/>
    <w:rsid w:val="00524C9A"/>
    <w:rsid w:val="005642D3"/>
    <w:rsid w:val="00650CAB"/>
    <w:rsid w:val="006D3201"/>
    <w:rsid w:val="00807D88"/>
    <w:rsid w:val="00871BA1"/>
    <w:rsid w:val="008F5584"/>
    <w:rsid w:val="00916F9E"/>
    <w:rsid w:val="00942BF8"/>
    <w:rsid w:val="00944BB0"/>
    <w:rsid w:val="00970EF1"/>
    <w:rsid w:val="00A53F0E"/>
    <w:rsid w:val="00A71F35"/>
    <w:rsid w:val="00B06184"/>
    <w:rsid w:val="00B75809"/>
    <w:rsid w:val="00BE1E36"/>
    <w:rsid w:val="00C84564"/>
    <w:rsid w:val="00CA4789"/>
    <w:rsid w:val="00CD4644"/>
    <w:rsid w:val="00CD69F7"/>
    <w:rsid w:val="00D25614"/>
    <w:rsid w:val="00E021B3"/>
    <w:rsid w:val="00E32F06"/>
    <w:rsid w:val="00E60D94"/>
    <w:rsid w:val="00EB5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6B8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871BA1"/>
    <w:pPr>
      <w:ind w:left="720"/>
      <w:contextualSpacing/>
    </w:pPr>
  </w:style>
  <w:style w:type="paragraph" w:styleId="aa">
    <w:name w:val="annotation text"/>
    <w:basedOn w:val="a"/>
    <w:link w:val="ab"/>
    <w:uiPriority w:val="99"/>
    <w:semiHidden/>
    <w:unhideWhenUsed/>
    <w:rsid w:val="00970EF1"/>
    <w:pPr>
      <w:spacing w:line="240" w:lineRule="auto"/>
    </w:pPr>
    <w:rPr>
      <w:sz w:val="20"/>
      <w:szCs w:val="20"/>
    </w:rPr>
  </w:style>
  <w:style w:type="character" w:customStyle="1" w:styleId="ab">
    <w:name w:val="טקסט הערה תו"/>
    <w:basedOn w:val="a0"/>
    <w:link w:val="aa"/>
    <w:uiPriority w:val="99"/>
    <w:semiHidden/>
    <w:rsid w:val="00970EF1"/>
    <w:rPr>
      <w:rFonts w:ascii="Calibri" w:hAnsi="Calibri" w:cs="Arial"/>
      <w:sz w:val="20"/>
      <w:szCs w:val="20"/>
    </w:rPr>
  </w:style>
  <w:style w:type="character" w:styleId="ac">
    <w:name w:val="annotation reference"/>
    <w:basedOn w:val="a0"/>
    <w:uiPriority w:val="99"/>
    <w:semiHidden/>
    <w:unhideWhenUsed/>
    <w:rsid w:val="00970EF1"/>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6B8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871BA1"/>
    <w:pPr>
      <w:ind w:left="720"/>
      <w:contextualSpacing/>
    </w:pPr>
  </w:style>
  <w:style w:type="paragraph" w:styleId="aa">
    <w:name w:val="annotation text"/>
    <w:basedOn w:val="a"/>
    <w:link w:val="ab"/>
    <w:uiPriority w:val="99"/>
    <w:semiHidden/>
    <w:unhideWhenUsed/>
    <w:rsid w:val="00970EF1"/>
    <w:pPr>
      <w:spacing w:line="240" w:lineRule="auto"/>
    </w:pPr>
    <w:rPr>
      <w:sz w:val="20"/>
      <w:szCs w:val="20"/>
    </w:rPr>
  </w:style>
  <w:style w:type="character" w:customStyle="1" w:styleId="ab">
    <w:name w:val="טקסט הערה תו"/>
    <w:basedOn w:val="a0"/>
    <w:link w:val="aa"/>
    <w:uiPriority w:val="99"/>
    <w:semiHidden/>
    <w:rsid w:val="00970EF1"/>
    <w:rPr>
      <w:rFonts w:ascii="Calibri" w:hAnsi="Calibri" w:cs="Arial"/>
      <w:sz w:val="20"/>
      <w:szCs w:val="20"/>
    </w:rPr>
  </w:style>
  <w:style w:type="character" w:styleId="ac">
    <w:name w:val="annotation reference"/>
    <w:basedOn w:val="a0"/>
    <w:uiPriority w:val="99"/>
    <w:semiHidden/>
    <w:unhideWhenUsed/>
    <w:rsid w:val="00970EF1"/>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9201218">
      <w:bodyDiv w:val="1"/>
      <w:marLeft w:val="0"/>
      <w:marRight w:val="0"/>
      <w:marTop w:val="0"/>
      <w:marBottom w:val="0"/>
      <w:divBdr>
        <w:top w:val="none" w:sz="0" w:space="0" w:color="auto"/>
        <w:left w:val="none" w:sz="0" w:space="0" w:color="auto"/>
        <w:bottom w:val="none" w:sz="0" w:space="0" w:color="auto"/>
        <w:right w:val="none" w:sz="0" w:space="0" w:color="auto"/>
      </w:divBdr>
    </w:div>
    <w:div w:id="2111008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138D74-4DE7-4BC9-90EE-AFEAF329C1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539</Words>
  <Characters>2696</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2014-01-15T12:30:00Z</cp:lastPrinted>
  <dcterms:created xsi:type="dcterms:W3CDTF">2014-01-15T12:36:00Z</dcterms:created>
  <dcterms:modified xsi:type="dcterms:W3CDTF">2014-01-15T12:36:00Z</dcterms:modified>
</cp:coreProperties>
</file>